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33" w:rsidRDefault="00F77533" w:rsidP="00F77533">
      <w:pPr>
        <w:jc w:val="center"/>
        <w:rPr>
          <w:rFonts w:cs="Times New Roman"/>
          <w:sz w:val="28"/>
          <w:szCs w:val="28"/>
        </w:rPr>
      </w:pPr>
      <w:r>
        <w:rPr>
          <w:rFonts w:cs="Times New Roman"/>
          <w:sz w:val="28"/>
          <w:szCs w:val="28"/>
        </w:rPr>
        <w:t>О правах граждан в сфере охраны здоровья</w:t>
      </w:r>
      <w:r w:rsidR="0046586B">
        <w:rPr>
          <w:rFonts w:cs="Times New Roman"/>
          <w:sz w:val="28"/>
          <w:szCs w:val="28"/>
        </w:rPr>
        <w:t xml:space="preserve"> и обязательного медицинского страхования</w:t>
      </w:r>
    </w:p>
    <w:p w:rsidR="00F77533" w:rsidRDefault="00F77533" w:rsidP="00822E01">
      <w:pPr>
        <w:jc w:val="both"/>
        <w:rPr>
          <w:rFonts w:cs="Times New Roman"/>
          <w:sz w:val="28"/>
          <w:szCs w:val="28"/>
        </w:rPr>
      </w:pPr>
    </w:p>
    <w:p w:rsidR="00F77533" w:rsidRDefault="00F77533" w:rsidP="00F77533">
      <w:pPr>
        <w:pStyle w:val="ConsPlusNormal"/>
        <w:ind w:firstLine="540"/>
        <w:jc w:val="both"/>
      </w:pPr>
      <w:r>
        <w:t>Конституция Российской Федерации</w:t>
      </w:r>
      <w:r w:rsidR="0046586B">
        <w:t xml:space="preserve"> </w:t>
      </w:r>
      <w:r w:rsidRPr="00F77533">
        <w:t>(принята всенародным голосованием 12.12.1993)</w:t>
      </w:r>
      <w:r>
        <w:t xml:space="preserve"> </w:t>
      </w:r>
      <w:r w:rsidR="007A7387">
        <w:t>статья</w:t>
      </w:r>
      <w:r>
        <w:t xml:space="preserve"> 41 устанавливает, что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77533" w:rsidRDefault="00F77533" w:rsidP="00F77533">
      <w:pPr>
        <w:pStyle w:val="ConsPlusNormal"/>
        <w:ind w:firstLine="540"/>
        <w:jc w:val="both"/>
      </w:pPr>
      <w:bookmarkStart w:id="0" w:name="_GoBack"/>
      <w:r>
        <w:t>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bookmarkEnd w:id="0"/>
      <w:r>
        <w:t>.</w:t>
      </w:r>
    </w:p>
    <w:p w:rsidR="00822E01" w:rsidRPr="00F77533" w:rsidRDefault="00F36429" w:rsidP="00F77533">
      <w:pPr>
        <w:ind w:firstLine="567"/>
        <w:jc w:val="both"/>
        <w:rPr>
          <w:rFonts w:cs="Times New Roman"/>
          <w:sz w:val="28"/>
          <w:szCs w:val="28"/>
        </w:rPr>
      </w:pPr>
      <w:hyperlink r:id="rId6" w:history="1">
        <w:r w:rsidR="00822E01" w:rsidRPr="00F77533">
          <w:rPr>
            <w:rStyle w:val="a3"/>
            <w:rFonts w:cs="Times New Roman"/>
            <w:color w:val="auto"/>
            <w:sz w:val="28"/>
            <w:szCs w:val="28"/>
            <w:u w:val="none"/>
          </w:rPr>
          <w:t>Глава 4</w:t>
        </w:r>
      </w:hyperlink>
      <w:r w:rsidR="00822E01" w:rsidRPr="00822E01">
        <w:rPr>
          <w:rFonts w:cs="Times New Roman"/>
          <w:sz w:val="28"/>
          <w:szCs w:val="28"/>
        </w:rPr>
        <w:t xml:space="preserve"> Федерального закона от 21 ноября 2011 г. N 323-ФЗ "Об основах охраны здоровья граждан в Российской Федерации"  (далее - Закон об основах охраны здоровья граждан) устанавливает права и обязанности граждан в сфере охраны здоровья. Самостоятельными правами закреплены право на охрану здоровья </w:t>
      </w:r>
      <w:hyperlink r:id="rId7" w:history="1">
        <w:r w:rsidR="00822E01" w:rsidRPr="00F77533">
          <w:rPr>
            <w:rStyle w:val="a3"/>
            <w:rFonts w:cs="Times New Roman"/>
            <w:color w:val="auto"/>
            <w:sz w:val="28"/>
            <w:szCs w:val="28"/>
            <w:u w:val="none"/>
          </w:rPr>
          <w:t>(ст. 18)</w:t>
        </w:r>
      </w:hyperlink>
      <w:r w:rsidR="00822E01" w:rsidRPr="00F77533">
        <w:rPr>
          <w:rFonts w:cs="Times New Roman"/>
          <w:sz w:val="28"/>
          <w:szCs w:val="28"/>
        </w:rPr>
        <w:t xml:space="preserve"> и право на медицинскую помощь </w:t>
      </w:r>
      <w:hyperlink r:id="rId8" w:history="1">
        <w:r w:rsidR="00822E01" w:rsidRPr="00F77533">
          <w:rPr>
            <w:rStyle w:val="a3"/>
            <w:rFonts w:cs="Times New Roman"/>
            <w:color w:val="auto"/>
            <w:sz w:val="28"/>
            <w:szCs w:val="28"/>
            <w:u w:val="none"/>
          </w:rPr>
          <w:t>(ст. 19)</w:t>
        </w:r>
      </w:hyperlink>
      <w:r w:rsidR="00822E01" w:rsidRPr="00F77533">
        <w:rPr>
          <w:rFonts w:cs="Times New Roman"/>
          <w:sz w:val="28"/>
          <w:szCs w:val="28"/>
        </w:rPr>
        <w:t xml:space="preserve">. В этой части </w:t>
      </w:r>
      <w:hyperlink r:id="rId9" w:history="1">
        <w:r w:rsidR="00822E01" w:rsidRPr="00F77533">
          <w:rPr>
            <w:rStyle w:val="a3"/>
            <w:rFonts w:cs="Times New Roman"/>
            <w:color w:val="auto"/>
            <w:sz w:val="28"/>
            <w:szCs w:val="28"/>
            <w:u w:val="none"/>
          </w:rPr>
          <w:t>Закон</w:t>
        </w:r>
      </w:hyperlink>
      <w:r w:rsidR="00822E01" w:rsidRPr="00F77533">
        <w:rPr>
          <w:rFonts w:cs="Times New Roman"/>
          <w:sz w:val="28"/>
          <w:szCs w:val="28"/>
        </w:rPr>
        <w:t xml:space="preserve"> пошел по пути дублирования конституционной нормы. Предшествующие </w:t>
      </w:r>
      <w:hyperlink r:id="rId10" w:history="1">
        <w:r w:rsidR="00822E01" w:rsidRPr="00F77533">
          <w:rPr>
            <w:rStyle w:val="a3"/>
            <w:rFonts w:cs="Times New Roman"/>
            <w:color w:val="auto"/>
            <w:sz w:val="28"/>
            <w:szCs w:val="28"/>
            <w:u w:val="none"/>
          </w:rPr>
          <w:t>Основы</w:t>
        </w:r>
      </w:hyperlink>
      <w:r w:rsidR="00822E01" w:rsidRPr="00F77533">
        <w:rPr>
          <w:rFonts w:cs="Times New Roman"/>
          <w:sz w:val="28"/>
          <w:szCs w:val="28"/>
        </w:rPr>
        <w:t xml:space="preserve"> законодательства РФ об охране здоровья граждан, конкретизируя право, предусмотренное </w:t>
      </w:r>
      <w:hyperlink r:id="rId11" w:history="1">
        <w:r w:rsidR="00822E01" w:rsidRPr="00F77533">
          <w:rPr>
            <w:rStyle w:val="a3"/>
            <w:rFonts w:cs="Times New Roman"/>
            <w:color w:val="auto"/>
            <w:sz w:val="28"/>
            <w:szCs w:val="28"/>
            <w:u w:val="none"/>
          </w:rPr>
          <w:t>ст. 41</w:t>
        </w:r>
      </w:hyperlink>
      <w:r w:rsidR="00822E01" w:rsidRPr="00F77533">
        <w:rPr>
          <w:rFonts w:cs="Times New Roman"/>
          <w:sz w:val="28"/>
          <w:szCs w:val="28"/>
        </w:rPr>
        <w:t xml:space="preserve"> Конституции РФ, не отражали в полной мере положения Основного закона, поскольку в качестве правообладателя закрепляли только гражданина Российской Федерации (</w:t>
      </w:r>
      <w:hyperlink r:id="rId12" w:history="1">
        <w:r w:rsidR="00822E01" w:rsidRPr="00F77533">
          <w:rPr>
            <w:rStyle w:val="a3"/>
            <w:rFonts w:cs="Times New Roman"/>
            <w:color w:val="auto"/>
            <w:sz w:val="28"/>
            <w:szCs w:val="28"/>
            <w:u w:val="none"/>
          </w:rPr>
          <w:t>ст. 17</w:t>
        </w:r>
      </w:hyperlink>
      <w:r w:rsidR="00822E01" w:rsidRPr="00F77533">
        <w:rPr>
          <w:rFonts w:cs="Times New Roman"/>
          <w:sz w:val="28"/>
          <w:szCs w:val="28"/>
        </w:rPr>
        <w:t xml:space="preserve"> ранее действовавших Основ). Праву на охрану здоровья иностранных граждан посвящалась самостоятельная статья </w:t>
      </w:r>
      <w:hyperlink r:id="rId13" w:history="1">
        <w:r w:rsidR="00822E01" w:rsidRPr="00F77533">
          <w:rPr>
            <w:rStyle w:val="a3"/>
            <w:rFonts w:cs="Times New Roman"/>
            <w:color w:val="auto"/>
            <w:sz w:val="28"/>
            <w:szCs w:val="28"/>
            <w:u w:val="none"/>
          </w:rPr>
          <w:t>(ст. 18)</w:t>
        </w:r>
      </w:hyperlink>
      <w:r w:rsidR="00822E01" w:rsidRPr="00F77533">
        <w:rPr>
          <w:rFonts w:cs="Times New Roman"/>
          <w:sz w:val="28"/>
          <w:szCs w:val="28"/>
        </w:rPr>
        <w:t xml:space="preserve">. Как ни парадоксально, но </w:t>
      </w:r>
      <w:hyperlink r:id="rId14" w:history="1">
        <w:r w:rsidR="00822E01" w:rsidRPr="00F77533">
          <w:rPr>
            <w:rStyle w:val="a3"/>
            <w:rFonts w:cs="Times New Roman"/>
            <w:color w:val="auto"/>
            <w:sz w:val="28"/>
            <w:szCs w:val="28"/>
            <w:u w:val="none"/>
          </w:rPr>
          <w:t>Основы</w:t>
        </w:r>
      </w:hyperlink>
      <w:r w:rsidR="00822E01" w:rsidRPr="00F77533">
        <w:rPr>
          <w:rFonts w:cs="Times New Roman"/>
          <w:sz w:val="28"/>
          <w:szCs w:val="28"/>
        </w:rPr>
        <w:t xml:space="preserve"> законодательства РФ об охране здоровья граждан не упоминали право на медицинскую помощь. Получается, что до 2011 г. реализация конституционной нормы </w:t>
      </w:r>
      <w:hyperlink r:id="rId15" w:history="1">
        <w:r w:rsidR="00822E01" w:rsidRPr="00F77533">
          <w:rPr>
            <w:rStyle w:val="a3"/>
            <w:rFonts w:cs="Times New Roman"/>
            <w:color w:val="auto"/>
            <w:sz w:val="28"/>
            <w:szCs w:val="28"/>
            <w:u w:val="none"/>
          </w:rPr>
          <w:t>(ст. 41)</w:t>
        </w:r>
      </w:hyperlink>
      <w:r w:rsidR="00822E01" w:rsidRPr="00F77533">
        <w:rPr>
          <w:rFonts w:cs="Times New Roman"/>
          <w:sz w:val="28"/>
          <w:szCs w:val="28"/>
        </w:rPr>
        <w:t xml:space="preserve"> не получала своего отраслевого развития.</w:t>
      </w:r>
    </w:p>
    <w:p w:rsidR="00822E01" w:rsidRPr="00F77533" w:rsidRDefault="00822E01" w:rsidP="00F77533">
      <w:pPr>
        <w:ind w:firstLine="567"/>
        <w:jc w:val="both"/>
        <w:rPr>
          <w:rFonts w:cs="Times New Roman"/>
          <w:sz w:val="28"/>
          <w:szCs w:val="28"/>
        </w:rPr>
      </w:pPr>
      <w:r w:rsidRPr="00F77533">
        <w:rPr>
          <w:rFonts w:cs="Times New Roman"/>
          <w:sz w:val="28"/>
          <w:szCs w:val="28"/>
        </w:rPr>
        <w:t xml:space="preserve">В зарубежной и отечественной юридической науке дискутируется вопрос о необходимости закрепления "права на здоровье", при этом производятся ссылки на международные документы, которые предусматривают различную терминологию. Так, право каждого человека на наивысший достижимый уровень физического и психического здоровья устанавливается </w:t>
      </w:r>
      <w:hyperlink r:id="rId16" w:history="1">
        <w:r w:rsidRPr="00F77533">
          <w:rPr>
            <w:rStyle w:val="a3"/>
            <w:rFonts w:cs="Times New Roman"/>
            <w:color w:val="auto"/>
            <w:sz w:val="28"/>
            <w:szCs w:val="28"/>
            <w:u w:val="none"/>
          </w:rPr>
          <w:t>ст. 12</w:t>
        </w:r>
      </w:hyperlink>
      <w:r w:rsidRPr="00F77533">
        <w:rPr>
          <w:rFonts w:cs="Times New Roman"/>
          <w:sz w:val="28"/>
          <w:szCs w:val="28"/>
        </w:rPr>
        <w:t xml:space="preserve"> Международного пакта об экономических, социальных и культурных правах. </w:t>
      </w:r>
      <w:hyperlink r:id="rId17" w:history="1">
        <w:r w:rsidRPr="00F77533">
          <w:rPr>
            <w:rStyle w:val="a3"/>
            <w:rFonts w:cs="Times New Roman"/>
            <w:color w:val="auto"/>
            <w:sz w:val="28"/>
            <w:szCs w:val="28"/>
            <w:u w:val="none"/>
          </w:rPr>
          <w:t>Часть 2 указанной статьи</w:t>
        </w:r>
      </w:hyperlink>
      <w:r w:rsidRPr="00F77533">
        <w:rPr>
          <w:rFonts w:cs="Times New Roman"/>
          <w:sz w:val="28"/>
          <w:szCs w:val="28"/>
        </w:rPr>
        <w:t xml:space="preserve"> перечисляет меры, которые должны быть приняты участвующими в настоящем </w:t>
      </w:r>
      <w:hyperlink r:id="rId18" w:history="1">
        <w:r w:rsidRPr="00F77533">
          <w:rPr>
            <w:rStyle w:val="a3"/>
            <w:rFonts w:cs="Times New Roman"/>
            <w:color w:val="auto"/>
            <w:sz w:val="28"/>
            <w:szCs w:val="28"/>
            <w:u w:val="none"/>
          </w:rPr>
          <w:t>Пакте</w:t>
        </w:r>
      </w:hyperlink>
      <w:r w:rsidRPr="00F77533">
        <w:rPr>
          <w:rFonts w:cs="Times New Roman"/>
          <w:sz w:val="28"/>
          <w:szCs w:val="28"/>
        </w:rPr>
        <w:t xml:space="preserve"> государствами для полного осуществления права на здоровье. </w:t>
      </w:r>
      <w:proofErr w:type="gramStart"/>
      <w:r w:rsidRPr="00F77533">
        <w:rPr>
          <w:rFonts w:cs="Times New Roman"/>
          <w:sz w:val="28"/>
          <w:szCs w:val="28"/>
        </w:rPr>
        <w:t>Это мероприятия, необходимые для: "a) обеспечения сокращения мертворождаемости и детской смертности и здорового развития ребенка; b) улучшения всех аспектов гигиены внешней среды и гигиены труда в промышленности; c) предупреждения и лечения эпидемических, эндемических, профессиональных и иных болезней и борьбы с ними; d) создания условий, которые обеспечивали бы всем медицинскую помощь и медицинский уход в случае болезни".</w:t>
      </w:r>
      <w:proofErr w:type="gramEnd"/>
      <w:r w:rsidRPr="00F77533">
        <w:rPr>
          <w:rFonts w:cs="Times New Roman"/>
          <w:sz w:val="28"/>
          <w:szCs w:val="28"/>
        </w:rPr>
        <w:t xml:space="preserve"> </w:t>
      </w:r>
      <w:hyperlink r:id="rId19" w:history="1">
        <w:r w:rsidRPr="00F77533">
          <w:rPr>
            <w:rStyle w:val="a3"/>
            <w:rFonts w:cs="Times New Roman"/>
            <w:color w:val="auto"/>
            <w:sz w:val="28"/>
            <w:szCs w:val="28"/>
            <w:u w:val="none"/>
          </w:rPr>
          <w:t>Статья 24</w:t>
        </w:r>
      </w:hyperlink>
      <w:r w:rsidRPr="00F77533">
        <w:rPr>
          <w:rFonts w:cs="Times New Roman"/>
          <w:sz w:val="28"/>
          <w:szCs w:val="28"/>
        </w:rPr>
        <w:t xml:space="preserve"> Конвенции о правах ребенка закрепляет: "1. Государства-участники признают право ребенка на пользование наиболее совершенными услугами системы здравоохранения и </w:t>
      </w:r>
      <w:r w:rsidRPr="00F77533">
        <w:rPr>
          <w:rFonts w:cs="Times New Roman"/>
          <w:sz w:val="28"/>
          <w:szCs w:val="28"/>
        </w:rPr>
        <w:lastRenderedPageBreak/>
        <w:t xml:space="preserve">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В указанной статье содержится также перечень необходимых мер, осуществление которых берет на себя каждое государство-участник. </w:t>
      </w:r>
      <w:hyperlink r:id="rId20" w:history="1">
        <w:r w:rsidRPr="00F77533">
          <w:rPr>
            <w:rStyle w:val="a3"/>
            <w:rFonts w:cs="Times New Roman"/>
            <w:color w:val="auto"/>
            <w:sz w:val="28"/>
            <w:szCs w:val="28"/>
            <w:u w:val="none"/>
          </w:rPr>
          <w:t>Статья 11</w:t>
        </w:r>
      </w:hyperlink>
      <w:r w:rsidRPr="00F77533">
        <w:rPr>
          <w:rFonts w:cs="Times New Roman"/>
          <w:sz w:val="28"/>
          <w:szCs w:val="28"/>
        </w:rPr>
        <w:t xml:space="preserve"> Европейской социальной хартии </w:t>
      </w:r>
      <w:r w:rsidR="00F77533">
        <w:rPr>
          <w:rFonts w:cs="Times New Roman"/>
          <w:sz w:val="28"/>
          <w:szCs w:val="28"/>
        </w:rPr>
        <w:t xml:space="preserve"> </w:t>
      </w:r>
      <w:r w:rsidRPr="00F77533">
        <w:rPr>
          <w:rFonts w:cs="Times New Roman"/>
          <w:sz w:val="28"/>
          <w:szCs w:val="28"/>
        </w:rPr>
        <w:t xml:space="preserve">закрепляет право на охрану здоровья: </w:t>
      </w:r>
      <w:proofErr w:type="gramStart"/>
      <w:r w:rsidRPr="00F77533">
        <w:rPr>
          <w:rFonts w:cs="Times New Roman"/>
          <w:sz w:val="28"/>
          <w:szCs w:val="28"/>
        </w:rPr>
        <w:t>"В целях обеспечения эффективного осуществления права на охрану здоровья Стороны обязуются принять, непосредственно или в сотрудничестве с государственными или частными организациями, соответствующие меры, направленные, в частности, на: 1) устранение, насколько это возможно, причин нарушения здоровья; 2) предоставление услуг консультационного и просветительского характера, направленных на укрепление здоровья и поощрение личной ответственности за свое здоровье;</w:t>
      </w:r>
      <w:proofErr w:type="gramEnd"/>
      <w:r w:rsidRPr="00F77533">
        <w:rPr>
          <w:rFonts w:cs="Times New Roman"/>
          <w:sz w:val="28"/>
          <w:szCs w:val="28"/>
        </w:rPr>
        <w:t xml:space="preserve"> 3) предотвращение, насколько это возможно, эпидемических, эндемических и других заболеваний, а также несчастных случаев". Одновременно </w:t>
      </w:r>
      <w:hyperlink r:id="rId21" w:history="1">
        <w:r w:rsidRPr="00F77533">
          <w:rPr>
            <w:rStyle w:val="a3"/>
            <w:rFonts w:cs="Times New Roman"/>
            <w:color w:val="auto"/>
            <w:sz w:val="28"/>
            <w:szCs w:val="28"/>
            <w:u w:val="none"/>
          </w:rPr>
          <w:t>ст. 13</w:t>
        </w:r>
      </w:hyperlink>
      <w:r w:rsidRPr="00F77533">
        <w:rPr>
          <w:rFonts w:cs="Times New Roman"/>
          <w:sz w:val="28"/>
          <w:szCs w:val="28"/>
        </w:rPr>
        <w:t xml:space="preserve"> Европейской социальной хартии предусматривает право на социальную и медицинскую помощь.</w:t>
      </w:r>
    </w:p>
    <w:p w:rsidR="00822E01" w:rsidRPr="00822E01" w:rsidRDefault="00F77533" w:rsidP="00822E01">
      <w:pPr>
        <w:jc w:val="both"/>
        <w:rPr>
          <w:rFonts w:cs="Times New Roman"/>
          <w:sz w:val="28"/>
          <w:szCs w:val="28"/>
        </w:rPr>
      </w:pPr>
      <w:r>
        <w:rPr>
          <w:rFonts w:cs="Times New Roman"/>
          <w:sz w:val="28"/>
          <w:szCs w:val="28"/>
        </w:rPr>
        <w:t xml:space="preserve">        Статья </w:t>
      </w:r>
      <w:r w:rsidR="0046586B">
        <w:rPr>
          <w:rFonts w:cs="Times New Roman"/>
          <w:sz w:val="28"/>
          <w:szCs w:val="28"/>
        </w:rPr>
        <w:t>7</w:t>
      </w:r>
      <w:r w:rsidR="00822E01" w:rsidRPr="00822E01">
        <w:rPr>
          <w:rFonts w:cs="Times New Roman"/>
          <w:sz w:val="28"/>
          <w:szCs w:val="28"/>
        </w:rPr>
        <w:t xml:space="preserve"> Конституции РФ, закрепля</w:t>
      </w:r>
      <w:r>
        <w:rPr>
          <w:rFonts w:cs="Times New Roman"/>
          <w:sz w:val="28"/>
          <w:szCs w:val="28"/>
        </w:rPr>
        <w:t>ет</w:t>
      </w:r>
      <w:r w:rsidR="00822E01" w:rsidRPr="00822E01">
        <w:rPr>
          <w:rFonts w:cs="Times New Roman"/>
          <w:sz w:val="28"/>
          <w:szCs w:val="28"/>
        </w:rPr>
        <w:t xml:space="preserve"> характеристику нашего государства как социального. В общей норме </w:t>
      </w:r>
      <w:r>
        <w:t xml:space="preserve"> </w:t>
      </w:r>
      <w:r w:rsidRPr="0046586B">
        <w:rPr>
          <w:sz w:val="28"/>
          <w:szCs w:val="28"/>
        </w:rPr>
        <w:t xml:space="preserve">статьи 7 </w:t>
      </w:r>
      <w:r w:rsidR="00822E01" w:rsidRPr="0046586B">
        <w:rPr>
          <w:rFonts w:cs="Times New Roman"/>
          <w:sz w:val="28"/>
          <w:szCs w:val="28"/>
        </w:rPr>
        <w:t>р</w:t>
      </w:r>
      <w:r w:rsidR="00822E01" w:rsidRPr="00822E01">
        <w:rPr>
          <w:rFonts w:cs="Times New Roman"/>
          <w:sz w:val="28"/>
          <w:szCs w:val="28"/>
        </w:rPr>
        <w:t xml:space="preserve">асшифровывается, что социальное государство гарантирует охрану здоровья людей, развивает систему социальных служб, обеспечивает поддержку определенных категорий граждан. </w:t>
      </w:r>
      <w:proofErr w:type="gramStart"/>
      <w:r>
        <w:rPr>
          <w:rFonts w:cs="Times New Roman"/>
          <w:sz w:val="28"/>
          <w:szCs w:val="28"/>
        </w:rPr>
        <w:t>В</w:t>
      </w:r>
      <w:r w:rsidR="00822E01" w:rsidRPr="00822E01">
        <w:rPr>
          <w:rFonts w:cs="Times New Roman"/>
          <w:sz w:val="28"/>
          <w:szCs w:val="28"/>
        </w:rPr>
        <w:t>ыделяет</w:t>
      </w:r>
      <w:r>
        <w:rPr>
          <w:rFonts w:cs="Times New Roman"/>
          <w:sz w:val="28"/>
          <w:szCs w:val="28"/>
        </w:rPr>
        <w:t>ся</w:t>
      </w:r>
      <w:r w:rsidR="00822E01" w:rsidRPr="00822E01">
        <w:rPr>
          <w:rFonts w:cs="Times New Roman"/>
          <w:sz w:val="28"/>
          <w:szCs w:val="28"/>
        </w:rPr>
        <w:t xml:space="preserve"> комплекс правомочий в сфере охраны здоровья человека: 1) права граждан в сфере охраны здоровья</w:t>
      </w:r>
      <w:r w:rsidR="00822E01" w:rsidRPr="00F77533">
        <w:rPr>
          <w:rFonts w:cs="Times New Roman"/>
          <w:sz w:val="28"/>
          <w:szCs w:val="28"/>
        </w:rPr>
        <w:t xml:space="preserve"> (</w:t>
      </w:r>
      <w:hyperlink r:id="rId22" w:history="1">
        <w:r w:rsidR="00822E01" w:rsidRPr="00F77533">
          <w:rPr>
            <w:rStyle w:val="a3"/>
            <w:rFonts w:cs="Times New Roman"/>
            <w:color w:val="auto"/>
            <w:sz w:val="28"/>
            <w:szCs w:val="28"/>
            <w:u w:val="none"/>
          </w:rPr>
          <w:t>ст. 7</w:t>
        </w:r>
      </w:hyperlink>
      <w:r w:rsidR="00822E01" w:rsidRPr="00F77533">
        <w:rPr>
          <w:rFonts w:cs="Times New Roman"/>
          <w:sz w:val="28"/>
          <w:szCs w:val="28"/>
        </w:rPr>
        <w:t xml:space="preserve">, </w:t>
      </w:r>
      <w:hyperlink r:id="rId23" w:history="1">
        <w:r w:rsidR="00822E01" w:rsidRPr="00F77533">
          <w:rPr>
            <w:rStyle w:val="a3"/>
            <w:rFonts w:cs="Times New Roman"/>
            <w:color w:val="auto"/>
            <w:sz w:val="28"/>
            <w:szCs w:val="28"/>
            <w:u w:val="none"/>
          </w:rPr>
          <w:t>20</w:t>
        </w:r>
      </w:hyperlink>
      <w:r w:rsidR="00822E01" w:rsidRPr="00F77533">
        <w:rPr>
          <w:rFonts w:cs="Times New Roman"/>
          <w:sz w:val="28"/>
          <w:szCs w:val="28"/>
        </w:rPr>
        <w:t xml:space="preserve">, </w:t>
      </w:r>
      <w:hyperlink r:id="rId24" w:history="1">
        <w:r w:rsidR="00822E01" w:rsidRPr="00F77533">
          <w:rPr>
            <w:rStyle w:val="a3"/>
            <w:rFonts w:cs="Times New Roman"/>
            <w:color w:val="auto"/>
            <w:sz w:val="28"/>
            <w:szCs w:val="28"/>
            <w:u w:val="none"/>
          </w:rPr>
          <w:t>21</w:t>
        </w:r>
      </w:hyperlink>
      <w:r w:rsidR="00822E01" w:rsidRPr="00F77533">
        <w:rPr>
          <w:rFonts w:cs="Times New Roman"/>
          <w:sz w:val="28"/>
          <w:szCs w:val="28"/>
        </w:rPr>
        <w:t xml:space="preserve">, </w:t>
      </w:r>
      <w:hyperlink r:id="rId25" w:history="1">
        <w:r w:rsidR="00822E01" w:rsidRPr="00F77533">
          <w:rPr>
            <w:rStyle w:val="a3"/>
            <w:rFonts w:cs="Times New Roman"/>
            <w:color w:val="auto"/>
            <w:sz w:val="28"/>
            <w:szCs w:val="28"/>
            <w:u w:val="none"/>
          </w:rPr>
          <w:t>37</w:t>
        </w:r>
      </w:hyperlink>
      <w:r w:rsidR="00822E01" w:rsidRPr="00F77533">
        <w:rPr>
          <w:rFonts w:cs="Times New Roman"/>
          <w:sz w:val="28"/>
          <w:szCs w:val="28"/>
        </w:rPr>
        <w:t xml:space="preserve">, </w:t>
      </w:r>
      <w:hyperlink r:id="rId26" w:history="1">
        <w:r w:rsidR="00822E01" w:rsidRPr="00F77533">
          <w:rPr>
            <w:rStyle w:val="a3"/>
            <w:rFonts w:cs="Times New Roman"/>
            <w:color w:val="auto"/>
            <w:sz w:val="28"/>
            <w:szCs w:val="28"/>
            <w:u w:val="none"/>
          </w:rPr>
          <w:t>38</w:t>
        </w:r>
      </w:hyperlink>
      <w:r w:rsidR="00822E01" w:rsidRPr="00F77533">
        <w:rPr>
          <w:rFonts w:cs="Times New Roman"/>
          <w:sz w:val="28"/>
          <w:szCs w:val="28"/>
        </w:rPr>
        <w:t xml:space="preserve">, </w:t>
      </w:r>
      <w:hyperlink r:id="rId27" w:history="1">
        <w:r w:rsidR="00822E01" w:rsidRPr="00F77533">
          <w:rPr>
            <w:rStyle w:val="a3"/>
            <w:rFonts w:cs="Times New Roman"/>
            <w:color w:val="auto"/>
            <w:sz w:val="28"/>
            <w:szCs w:val="28"/>
            <w:u w:val="none"/>
          </w:rPr>
          <w:t>39</w:t>
        </w:r>
      </w:hyperlink>
      <w:r w:rsidR="00822E01" w:rsidRPr="00F77533">
        <w:rPr>
          <w:rFonts w:cs="Times New Roman"/>
          <w:sz w:val="28"/>
          <w:szCs w:val="28"/>
        </w:rPr>
        <w:t xml:space="preserve">, </w:t>
      </w:r>
      <w:hyperlink r:id="rId28" w:history="1">
        <w:r w:rsidR="00822E01" w:rsidRPr="00F77533">
          <w:rPr>
            <w:rStyle w:val="a3"/>
            <w:rFonts w:cs="Times New Roman"/>
            <w:color w:val="auto"/>
            <w:sz w:val="28"/>
            <w:szCs w:val="28"/>
            <w:u w:val="none"/>
          </w:rPr>
          <w:t>41</w:t>
        </w:r>
      </w:hyperlink>
      <w:r w:rsidR="00822E01" w:rsidRPr="00F77533">
        <w:rPr>
          <w:rFonts w:cs="Times New Roman"/>
          <w:sz w:val="28"/>
          <w:szCs w:val="28"/>
        </w:rPr>
        <w:t xml:space="preserve">, </w:t>
      </w:r>
      <w:hyperlink r:id="rId29" w:history="1">
        <w:r w:rsidR="00822E01" w:rsidRPr="00F77533">
          <w:rPr>
            <w:rStyle w:val="a3"/>
            <w:rFonts w:cs="Times New Roman"/>
            <w:color w:val="auto"/>
            <w:sz w:val="28"/>
            <w:szCs w:val="28"/>
            <w:u w:val="none"/>
          </w:rPr>
          <w:t>42</w:t>
        </w:r>
      </w:hyperlink>
      <w:r w:rsidR="00822E01" w:rsidRPr="00F77533">
        <w:rPr>
          <w:rFonts w:cs="Times New Roman"/>
          <w:sz w:val="28"/>
          <w:szCs w:val="28"/>
        </w:rPr>
        <w:t xml:space="preserve"> </w:t>
      </w:r>
      <w:r w:rsidR="00822E01" w:rsidRPr="00822E01">
        <w:rPr>
          <w:rFonts w:cs="Times New Roman"/>
          <w:sz w:val="28"/>
          <w:szCs w:val="28"/>
        </w:rPr>
        <w:t xml:space="preserve">Конституции РФ); 2) обязанность государства в лице органов государственной власти Российской Федерации, субъектов РФ и органов местного самоуправления, их должностных лиц по защите указанных прав </w:t>
      </w:r>
      <w:r w:rsidR="00822E01" w:rsidRPr="00F77533">
        <w:rPr>
          <w:rFonts w:cs="Times New Roman"/>
          <w:sz w:val="28"/>
          <w:szCs w:val="28"/>
        </w:rPr>
        <w:t>(</w:t>
      </w:r>
      <w:hyperlink r:id="rId30" w:history="1">
        <w:r w:rsidR="00822E01" w:rsidRPr="00F77533">
          <w:rPr>
            <w:rStyle w:val="a3"/>
            <w:rFonts w:cs="Times New Roman"/>
            <w:color w:val="auto"/>
            <w:sz w:val="28"/>
            <w:szCs w:val="28"/>
            <w:u w:val="none"/>
          </w:rPr>
          <w:t>ст. 45</w:t>
        </w:r>
      </w:hyperlink>
      <w:r w:rsidR="00822E01" w:rsidRPr="00F77533">
        <w:rPr>
          <w:rFonts w:cs="Times New Roman"/>
          <w:sz w:val="28"/>
          <w:szCs w:val="28"/>
        </w:rPr>
        <w:t xml:space="preserve">, </w:t>
      </w:r>
      <w:hyperlink r:id="rId31" w:history="1">
        <w:r w:rsidR="00822E01" w:rsidRPr="00F77533">
          <w:rPr>
            <w:rStyle w:val="a3"/>
            <w:rFonts w:cs="Times New Roman"/>
            <w:color w:val="auto"/>
            <w:sz w:val="28"/>
            <w:szCs w:val="28"/>
            <w:u w:val="none"/>
          </w:rPr>
          <w:t>46</w:t>
        </w:r>
      </w:hyperlink>
      <w:r w:rsidR="00822E01" w:rsidRPr="00F77533">
        <w:rPr>
          <w:rFonts w:cs="Times New Roman"/>
          <w:sz w:val="28"/>
          <w:szCs w:val="28"/>
        </w:rPr>
        <w:t xml:space="preserve">, </w:t>
      </w:r>
      <w:hyperlink r:id="rId32" w:history="1">
        <w:r w:rsidR="00822E01" w:rsidRPr="00F77533">
          <w:rPr>
            <w:rStyle w:val="a3"/>
            <w:rFonts w:cs="Times New Roman"/>
            <w:color w:val="auto"/>
            <w:sz w:val="28"/>
            <w:szCs w:val="28"/>
            <w:u w:val="none"/>
          </w:rPr>
          <w:t>53</w:t>
        </w:r>
      </w:hyperlink>
      <w:r w:rsidR="00822E01" w:rsidRPr="00F77533">
        <w:rPr>
          <w:rFonts w:cs="Times New Roman"/>
          <w:sz w:val="28"/>
          <w:szCs w:val="28"/>
        </w:rPr>
        <w:t>,</w:t>
      </w:r>
      <w:proofErr w:type="gramEnd"/>
      <w:r w:rsidR="00822E01" w:rsidRPr="00F77533">
        <w:rPr>
          <w:rFonts w:cs="Times New Roman"/>
          <w:sz w:val="28"/>
          <w:szCs w:val="28"/>
        </w:rPr>
        <w:t xml:space="preserve"> </w:t>
      </w:r>
      <w:hyperlink r:id="rId33" w:history="1">
        <w:r w:rsidR="00822E01" w:rsidRPr="00F77533">
          <w:rPr>
            <w:rStyle w:val="a3"/>
            <w:rFonts w:cs="Times New Roman"/>
            <w:color w:val="auto"/>
            <w:sz w:val="28"/>
            <w:szCs w:val="28"/>
            <w:u w:val="none"/>
          </w:rPr>
          <w:t>55</w:t>
        </w:r>
      </w:hyperlink>
      <w:r w:rsidR="00822E01" w:rsidRPr="00822E01">
        <w:rPr>
          <w:rFonts w:cs="Times New Roman"/>
          <w:sz w:val="28"/>
          <w:szCs w:val="28"/>
        </w:rPr>
        <w:t xml:space="preserve"> Конституции РФ); 3) установленную законом ответственность государства, юридических и физических лиц за нарушение прав граждан и несоблюдение обязанности органов власти и их должностных лиц по охране здоровья, в том числе за </w:t>
      </w:r>
      <w:proofErr w:type="spellStart"/>
      <w:r w:rsidR="00822E01" w:rsidRPr="00822E01">
        <w:rPr>
          <w:rFonts w:cs="Times New Roman"/>
          <w:sz w:val="28"/>
          <w:szCs w:val="28"/>
        </w:rPr>
        <w:t>непредоставление</w:t>
      </w:r>
      <w:proofErr w:type="spellEnd"/>
      <w:r w:rsidR="00822E01" w:rsidRPr="00822E01">
        <w:rPr>
          <w:rFonts w:cs="Times New Roman"/>
          <w:sz w:val="28"/>
          <w:szCs w:val="28"/>
        </w:rPr>
        <w:t xml:space="preserve"> информации, за разглашение врачебной тайны, за вред, причиненный здоровью человека</w:t>
      </w:r>
      <w:r>
        <w:rPr>
          <w:rFonts w:cs="Times New Roman"/>
          <w:sz w:val="28"/>
          <w:szCs w:val="28"/>
        </w:rPr>
        <w:t>.</w:t>
      </w:r>
    </w:p>
    <w:p w:rsidR="00822E01" w:rsidRPr="00822E01" w:rsidRDefault="00822E01" w:rsidP="00F77533">
      <w:pPr>
        <w:ind w:firstLine="567"/>
        <w:jc w:val="both"/>
        <w:rPr>
          <w:rFonts w:cs="Times New Roman"/>
          <w:sz w:val="28"/>
          <w:szCs w:val="28"/>
        </w:rPr>
      </w:pPr>
      <w:r w:rsidRPr="00822E01">
        <w:rPr>
          <w:rFonts w:cs="Times New Roman"/>
          <w:sz w:val="28"/>
          <w:szCs w:val="28"/>
        </w:rPr>
        <w:t xml:space="preserve"> </w:t>
      </w:r>
      <w:r w:rsidR="00F77533">
        <w:rPr>
          <w:rFonts w:cs="Times New Roman"/>
          <w:sz w:val="28"/>
          <w:szCs w:val="28"/>
        </w:rPr>
        <w:t>С</w:t>
      </w:r>
      <w:r w:rsidRPr="00822E01">
        <w:rPr>
          <w:rFonts w:cs="Times New Roman"/>
          <w:sz w:val="28"/>
          <w:szCs w:val="28"/>
        </w:rPr>
        <w:t xml:space="preserve">одержание конституционного права на охрану здоровья и медицинскую помощь </w:t>
      </w:r>
      <w:r w:rsidR="00F77533">
        <w:rPr>
          <w:rFonts w:cs="Times New Roman"/>
          <w:sz w:val="28"/>
          <w:szCs w:val="28"/>
        </w:rPr>
        <w:t xml:space="preserve">определяется </w:t>
      </w:r>
      <w:r w:rsidRPr="00822E01">
        <w:rPr>
          <w:rFonts w:cs="Times New Roman"/>
          <w:sz w:val="28"/>
          <w:szCs w:val="28"/>
        </w:rPr>
        <w:t xml:space="preserve">как совокупность отдельных правомочий каждого в сфере здравоохранения, укрепления и сохранения здоровья. Основное место в данной совокупности занимает гарантированная возможность каждого, кто законно находится на территории Российской Федерации, на получение своевременной, качественной медицинской помощи, бесплатно предоставляемой гражданам Российской Федерации, а в отдельных случаях также иностранным гражданам. В число иных правомочий, составляющих содержание конституционного права каждого на охрану здоровья и медицинскую помощь, следует включить возможности медицинской профилактики, реабилитации после болезни, мер по поддержанию наивысшего уровня физического и психического здоровья, права отдельных групп населения на регулярную диспансеризацию и медицинские осмотры, права пациента как специфического субъекта правоотношений. Кроме того, к содержанию права на охрану здоровья и медицинскую помощь тесно примыкают правомочия на здоровую окружающую среду, регулярную информацию </w:t>
      </w:r>
      <w:r w:rsidRPr="00822E01">
        <w:rPr>
          <w:rFonts w:cs="Times New Roman"/>
          <w:sz w:val="28"/>
          <w:szCs w:val="28"/>
        </w:rPr>
        <w:lastRenderedPageBreak/>
        <w:t>о ее состоянии, права на пользование чистой питьевой водой, здоровое и достаточное питание, охрану труда на производстве.</w:t>
      </w:r>
    </w:p>
    <w:p w:rsidR="00822E01" w:rsidRPr="00822E01" w:rsidRDefault="00F77533" w:rsidP="00F77533">
      <w:pPr>
        <w:ind w:firstLine="567"/>
        <w:jc w:val="both"/>
        <w:rPr>
          <w:rFonts w:cs="Times New Roman"/>
          <w:sz w:val="28"/>
          <w:szCs w:val="28"/>
        </w:rPr>
      </w:pPr>
      <w:proofErr w:type="gramStart"/>
      <w:r>
        <w:rPr>
          <w:rFonts w:cs="Times New Roman"/>
          <w:sz w:val="28"/>
          <w:szCs w:val="28"/>
        </w:rPr>
        <w:t>К</w:t>
      </w:r>
      <w:r w:rsidR="00822E01" w:rsidRPr="00822E01">
        <w:rPr>
          <w:rFonts w:cs="Times New Roman"/>
          <w:sz w:val="28"/>
          <w:szCs w:val="28"/>
        </w:rPr>
        <w:t xml:space="preserve">омплексный характер права на охрану здоровья, </w:t>
      </w:r>
      <w:r>
        <w:rPr>
          <w:rFonts w:cs="Times New Roman"/>
          <w:sz w:val="28"/>
          <w:szCs w:val="28"/>
        </w:rPr>
        <w:t xml:space="preserve">заключается в </w:t>
      </w:r>
      <w:r w:rsidR="0046586B">
        <w:rPr>
          <w:rFonts w:cs="Times New Roman"/>
          <w:sz w:val="28"/>
          <w:szCs w:val="28"/>
        </w:rPr>
        <w:t>т</w:t>
      </w:r>
      <w:r>
        <w:rPr>
          <w:rFonts w:cs="Times New Roman"/>
          <w:sz w:val="28"/>
          <w:szCs w:val="28"/>
        </w:rPr>
        <w:t xml:space="preserve">ом, что в него </w:t>
      </w:r>
      <w:r w:rsidR="00822E01" w:rsidRPr="00822E01">
        <w:rPr>
          <w:rFonts w:cs="Times New Roman"/>
          <w:sz w:val="28"/>
          <w:szCs w:val="28"/>
        </w:rPr>
        <w:t>включа</w:t>
      </w:r>
      <w:r>
        <w:rPr>
          <w:rFonts w:cs="Times New Roman"/>
          <w:sz w:val="28"/>
          <w:szCs w:val="28"/>
        </w:rPr>
        <w:t>ется</w:t>
      </w:r>
      <w:r w:rsidR="00822E01" w:rsidRPr="00822E01">
        <w:rPr>
          <w:rFonts w:cs="Times New Roman"/>
          <w:sz w:val="28"/>
          <w:szCs w:val="28"/>
        </w:rPr>
        <w:t xml:space="preserve"> ряд элементарных прав: право граждан на получение достоверной и своевременной информации о факторах, влияющих на здоровье; право на медико-социальную помощь; право на особую охрану здоровья граждан, занятых отдельными видами вредной профессиональной деятельности и деятельности, связанной с источником повышенной опасности;</w:t>
      </w:r>
      <w:proofErr w:type="gramEnd"/>
      <w:r w:rsidR="00822E01" w:rsidRPr="00822E01">
        <w:rPr>
          <w:rFonts w:cs="Times New Roman"/>
          <w:sz w:val="28"/>
          <w:szCs w:val="28"/>
        </w:rPr>
        <w:t xml:space="preserve"> право на заботу государства об охране здоровья членов семьи; право на особую охрану здоровья беременных женщин и матерей, несовершеннолетних, инвалидов, граждан пожилого возраста, граждан, пострадавших при чрезвычайных ситуациях и в экологически неблагополучных районах, и др.</w:t>
      </w:r>
      <w:r w:rsidRPr="00822E01">
        <w:rPr>
          <w:rFonts w:cs="Times New Roman"/>
          <w:sz w:val="28"/>
          <w:szCs w:val="28"/>
        </w:rPr>
        <w:t xml:space="preserve"> </w:t>
      </w:r>
    </w:p>
    <w:p w:rsidR="00822E01" w:rsidRPr="00822E01" w:rsidRDefault="00F36429" w:rsidP="00F77533">
      <w:pPr>
        <w:ind w:firstLine="567"/>
        <w:jc w:val="both"/>
        <w:rPr>
          <w:rFonts w:cs="Times New Roman"/>
          <w:sz w:val="28"/>
          <w:szCs w:val="28"/>
        </w:rPr>
      </w:pPr>
      <w:hyperlink r:id="rId34" w:history="1">
        <w:proofErr w:type="gramStart"/>
        <w:r w:rsidR="00822E01" w:rsidRPr="00F77533">
          <w:rPr>
            <w:rStyle w:val="a3"/>
            <w:rFonts w:cs="Times New Roman"/>
            <w:color w:val="auto"/>
            <w:sz w:val="28"/>
            <w:szCs w:val="28"/>
            <w:u w:val="none"/>
          </w:rPr>
          <w:t>Статья 18</w:t>
        </w:r>
      </w:hyperlink>
      <w:r w:rsidR="00822E01" w:rsidRPr="00F77533">
        <w:rPr>
          <w:rFonts w:cs="Times New Roman"/>
          <w:sz w:val="28"/>
          <w:szCs w:val="28"/>
        </w:rPr>
        <w:t xml:space="preserve"> </w:t>
      </w:r>
      <w:r w:rsidR="00822E01" w:rsidRPr="00822E01">
        <w:rPr>
          <w:rFonts w:cs="Times New Roman"/>
          <w:sz w:val="28"/>
          <w:szCs w:val="28"/>
        </w:rPr>
        <w:t>Закона об основах охраны здоровья граждан указывает, что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roofErr w:type="gramEnd"/>
      <w:r w:rsidR="00822E01" w:rsidRPr="00822E01">
        <w:rPr>
          <w:rFonts w:cs="Times New Roman"/>
          <w:sz w:val="28"/>
          <w:szCs w:val="28"/>
        </w:rPr>
        <w:t xml:space="preserve"> Каждый из представленных элементов имеет также социальную направленность, что хорошо видно при обращении к специальному законодательству.</w:t>
      </w:r>
    </w:p>
    <w:p w:rsidR="00822E01" w:rsidRPr="00822E01" w:rsidRDefault="00822E01" w:rsidP="00F77533">
      <w:pPr>
        <w:ind w:firstLine="567"/>
        <w:jc w:val="both"/>
        <w:rPr>
          <w:rFonts w:cs="Times New Roman"/>
          <w:sz w:val="28"/>
          <w:szCs w:val="28"/>
        </w:rPr>
      </w:pPr>
      <w:r w:rsidRPr="00822E01">
        <w:rPr>
          <w:rFonts w:cs="Times New Roman"/>
          <w:sz w:val="28"/>
          <w:szCs w:val="28"/>
        </w:rPr>
        <w:t xml:space="preserve">Одним из элементов права на охрану здоровья является право на медицинскую помощь. Ранее действовавшие </w:t>
      </w:r>
      <w:hyperlink r:id="rId35" w:history="1">
        <w:r w:rsidRPr="00F77533">
          <w:rPr>
            <w:rStyle w:val="a3"/>
            <w:rFonts w:cs="Times New Roman"/>
            <w:color w:val="auto"/>
            <w:sz w:val="28"/>
            <w:szCs w:val="28"/>
            <w:u w:val="none"/>
          </w:rPr>
          <w:t>Основы</w:t>
        </w:r>
      </w:hyperlink>
      <w:r w:rsidRPr="00F77533">
        <w:rPr>
          <w:rFonts w:cs="Times New Roman"/>
          <w:sz w:val="28"/>
          <w:szCs w:val="28"/>
        </w:rPr>
        <w:t xml:space="preserve"> </w:t>
      </w:r>
      <w:r w:rsidRPr="00822E01">
        <w:rPr>
          <w:rFonts w:cs="Times New Roman"/>
          <w:sz w:val="28"/>
          <w:szCs w:val="28"/>
        </w:rPr>
        <w:t xml:space="preserve">законодательства РФ об охране здоровья граждан закрепляли право на </w:t>
      </w:r>
      <w:proofErr w:type="gramStart"/>
      <w:r w:rsidRPr="00822E01">
        <w:rPr>
          <w:rFonts w:cs="Times New Roman"/>
          <w:sz w:val="28"/>
          <w:szCs w:val="28"/>
        </w:rPr>
        <w:t>медико-социальную</w:t>
      </w:r>
      <w:proofErr w:type="gramEnd"/>
      <w:r w:rsidRPr="00822E01">
        <w:rPr>
          <w:rFonts w:cs="Times New Roman"/>
          <w:sz w:val="28"/>
          <w:szCs w:val="28"/>
        </w:rPr>
        <w:t xml:space="preserve"> помощь. В советские времена законодательство использовало иной термин - "лечебно-профилактическая помощь" (</w:t>
      </w:r>
      <w:hyperlink r:id="rId36" w:history="1">
        <w:r w:rsidRPr="00F77533">
          <w:rPr>
            <w:rStyle w:val="a3"/>
            <w:rFonts w:cs="Times New Roman"/>
            <w:color w:val="auto"/>
            <w:sz w:val="28"/>
            <w:szCs w:val="28"/>
            <w:u w:val="none"/>
          </w:rPr>
          <w:t>ст. 43</w:t>
        </w:r>
      </w:hyperlink>
      <w:r w:rsidRPr="00822E01">
        <w:rPr>
          <w:rFonts w:cs="Times New Roman"/>
          <w:sz w:val="28"/>
          <w:szCs w:val="28"/>
        </w:rPr>
        <w:t xml:space="preserve"> Закона РСФСР от 29 июля 1971 г. "О здравоохранении"). </w:t>
      </w:r>
    </w:p>
    <w:p w:rsidR="00822E01" w:rsidRDefault="00F77533" w:rsidP="00F77533">
      <w:pPr>
        <w:ind w:firstLine="567"/>
        <w:jc w:val="both"/>
        <w:rPr>
          <w:rFonts w:cs="Times New Roman"/>
          <w:sz w:val="28"/>
          <w:szCs w:val="28"/>
        </w:rPr>
      </w:pPr>
      <w:r>
        <w:rPr>
          <w:rFonts w:cs="Times New Roman"/>
          <w:sz w:val="28"/>
          <w:szCs w:val="28"/>
        </w:rPr>
        <w:t xml:space="preserve"> П</w:t>
      </w:r>
      <w:r w:rsidR="00822E01" w:rsidRPr="00822E01">
        <w:rPr>
          <w:rFonts w:cs="Times New Roman"/>
          <w:sz w:val="28"/>
          <w:szCs w:val="28"/>
        </w:rPr>
        <w:t xml:space="preserve">раво на здоровье, право на медицинскую и право на социальную помощь - взаимосвязанные элементы общего правового статуса человека и гражданина. Закрепление данных прав обусловлено конституционной характеристикой нашего государства как социального. </w:t>
      </w:r>
    </w:p>
    <w:p w:rsidR="00BC33F3" w:rsidRDefault="00F77533" w:rsidP="00F77533">
      <w:pPr>
        <w:ind w:firstLine="567"/>
        <w:jc w:val="both"/>
        <w:rPr>
          <w:rFonts w:cs="Times New Roman"/>
          <w:sz w:val="28"/>
          <w:szCs w:val="28"/>
        </w:rPr>
      </w:pPr>
      <w:r>
        <w:rPr>
          <w:rFonts w:cs="Times New Roman"/>
          <w:sz w:val="28"/>
          <w:szCs w:val="28"/>
        </w:rPr>
        <w:t>Согласно законодательству гражданин в сфере охраны здоровья обладает следующими правами (извлечения из Закона</w:t>
      </w:r>
      <w:r w:rsidR="0046586B" w:rsidRPr="0046586B">
        <w:rPr>
          <w:rFonts w:cs="Times New Roman"/>
          <w:sz w:val="28"/>
          <w:szCs w:val="28"/>
        </w:rPr>
        <w:t xml:space="preserve"> </w:t>
      </w:r>
      <w:r w:rsidR="0046586B" w:rsidRPr="00822E01">
        <w:rPr>
          <w:rFonts w:cs="Times New Roman"/>
          <w:sz w:val="28"/>
          <w:szCs w:val="28"/>
        </w:rPr>
        <w:t>об основах охраны здоровья граждан</w:t>
      </w:r>
      <w:proofErr w:type="gramStart"/>
      <w:r>
        <w:rPr>
          <w:rFonts w:cs="Times New Roman"/>
          <w:sz w:val="28"/>
          <w:szCs w:val="28"/>
        </w:rPr>
        <w:t xml:space="preserve"> )</w:t>
      </w:r>
      <w:proofErr w:type="gramEnd"/>
      <w:r>
        <w:rPr>
          <w:rFonts w:cs="Times New Roman"/>
          <w:sz w:val="28"/>
          <w:szCs w:val="28"/>
        </w:rPr>
        <w:t>:</w:t>
      </w:r>
    </w:p>
    <w:p w:rsidR="00F77533" w:rsidRDefault="00F77533" w:rsidP="00F77533">
      <w:pPr>
        <w:pStyle w:val="ConsPlusNormal"/>
        <w:ind w:firstLine="540"/>
        <w:jc w:val="both"/>
        <w:outlineLvl w:val="0"/>
      </w:pPr>
      <w:r>
        <w:t>Статья 18. Право на охрану здоровья</w:t>
      </w:r>
    </w:p>
    <w:p w:rsidR="00F77533" w:rsidRDefault="00F77533" w:rsidP="00F77533">
      <w:pPr>
        <w:pStyle w:val="ConsPlusNormal"/>
        <w:ind w:firstLine="540"/>
        <w:jc w:val="both"/>
      </w:pPr>
      <w:r>
        <w:t>1. Каждый имеет право на охрану здоровья.</w:t>
      </w:r>
    </w:p>
    <w:p w:rsidR="00F77533" w:rsidRDefault="00F77533" w:rsidP="00F77533">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77533" w:rsidRDefault="00F77533" w:rsidP="00F77533">
      <w:pPr>
        <w:pStyle w:val="ConsPlusNormal"/>
        <w:ind w:firstLine="540"/>
        <w:jc w:val="both"/>
        <w:outlineLvl w:val="0"/>
      </w:pPr>
      <w:r>
        <w:t>Статья 19. Право на медицинскую помощь</w:t>
      </w:r>
    </w:p>
    <w:p w:rsidR="00F77533" w:rsidRDefault="00F77533" w:rsidP="00F77533">
      <w:pPr>
        <w:pStyle w:val="ConsPlusNormal"/>
        <w:ind w:firstLine="540"/>
        <w:jc w:val="both"/>
      </w:pPr>
      <w:r>
        <w:t>1. Каждый имеет право на медицинскую помощь.</w:t>
      </w:r>
    </w:p>
    <w:p w:rsidR="00F77533" w:rsidRDefault="00F77533" w:rsidP="0046586B">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37" w:history="1">
        <w:r w:rsidRPr="0046586B">
          <w:t>программой</w:t>
        </w:r>
      </w:hyperlink>
      <w:r w:rsidRPr="0046586B">
        <w:t xml:space="preserve"> </w:t>
      </w:r>
      <w:r>
        <w:t xml:space="preserve">государственных гарантий бесплатного оказания гражданам медицинской помощи, а также на </w:t>
      </w:r>
      <w:r>
        <w:lastRenderedPageBreak/>
        <w:t>получение платных медицинских услуг и иных услуг, в том числе в соответствии с договором добровольного медицинского страхования.</w:t>
      </w:r>
    </w:p>
    <w:p w:rsidR="00F77533" w:rsidRDefault="00F77533" w:rsidP="00F77533">
      <w:pPr>
        <w:pStyle w:val="ConsPlusNormal"/>
        <w:ind w:firstLine="540"/>
        <w:jc w:val="both"/>
      </w:pPr>
      <w:r>
        <w:t xml:space="preserve">5. Пациент имеет право </w:t>
      </w:r>
      <w:proofErr w:type="gramStart"/>
      <w:r>
        <w:t>на</w:t>
      </w:r>
      <w:proofErr w:type="gramEnd"/>
      <w:r>
        <w:t>:</w:t>
      </w:r>
    </w:p>
    <w:p w:rsidR="00F77533" w:rsidRDefault="00F77533" w:rsidP="00F77533">
      <w:pPr>
        <w:pStyle w:val="ConsPlusNormal"/>
        <w:ind w:firstLine="540"/>
        <w:jc w:val="both"/>
      </w:pPr>
      <w:r>
        <w:t>1) выбор врача и выбор медицинской организации в соответствии с настоящим Федеральным законом;</w:t>
      </w:r>
    </w:p>
    <w:p w:rsidR="00F77533" w:rsidRDefault="00F77533" w:rsidP="00F77533">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77533" w:rsidRDefault="00F77533" w:rsidP="00F77533">
      <w:pPr>
        <w:pStyle w:val="ConsPlusNormal"/>
        <w:ind w:firstLine="540"/>
        <w:jc w:val="both"/>
      </w:pPr>
      <w:r>
        <w:t>3) получение консультаций врачей-специалистов;</w:t>
      </w:r>
    </w:p>
    <w:p w:rsidR="00F77533" w:rsidRDefault="00F77533" w:rsidP="00F77533">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77533" w:rsidRDefault="00F77533" w:rsidP="00F77533">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77533" w:rsidRDefault="00F77533" w:rsidP="00F77533">
      <w:pPr>
        <w:pStyle w:val="ConsPlusNormal"/>
        <w:ind w:firstLine="540"/>
        <w:jc w:val="both"/>
      </w:pPr>
      <w:r>
        <w:t>6) получение лечебного питания в случае нахождения пациента на лечении в стационарных условиях;</w:t>
      </w:r>
    </w:p>
    <w:p w:rsidR="00F77533" w:rsidRDefault="00F77533" w:rsidP="00F77533">
      <w:pPr>
        <w:pStyle w:val="ConsPlusNormal"/>
        <w:ind w:firstLine="540"/>
        <w:jc w:val="both"/>
      </w:pPr>
      <w:r>
        <w:t>7) защиту сведений, составляющих врачебную тайну;</w:t>
      </w:r>
    </w:p>
    <w:p w:rsidR="00F77533" w:rsidRDefault="00F77533" w:rsidP="00F77533">
      <w:pPr>
        <w:pStyle w:val="ConsPlusNormal"/>
        <w:ind w:firstLine="540"/>
        <w:jc w:val="both"/>
      </w:pPr>
      <w:r>
        <w:t>8) отказ от медицинского вмешательства;</w:t>
      </w:r>
    </w:p>
    <w:p w:rsidR="00F77533" w:rsidRDefault="00F77533" w:rsidP="00F77533">
      <w:pPr>
        <w:pStyle w:val="ConsPlusNormal"/>
        <w:ind w:firstLine="540"/>
        <w:jc w:val="both"/>
      </w:pPr>
      <w:r>
        <w:t>9) возмещение вреда, причиненного здоровью при оказании ему медицинской помощи;</w:t>
      </w:r>
    </w:p>
    <w:p w:rsidR="00F77533" w:rsidRDefault="00F77533" w:rsidP="00F77533">
      <w:pPr>
        <w:pStyle w:val="ConsPlusNormal"/>
        <w:ind w:firstLine="540"/>
        <w:jc w:val="both"/>
      </w:pPr>
      <w:r>
        <w:t>10) допуск к нему адвоката или законного представителя для защиты своих прав;</w:t>
      </w:r>
    </w:p>
    <w:p w:rsidR="00F77533" w:rsidRDefault="00F77533" w:rsidP="00F77533">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77533" w:rsidRDefault="00F77533" w:rsidP="00F77533">
      <w:pPr>
        <w:pStyle w:val="ConsPlusNormal"/>
        <w:ind w:firstLine="540"/>
        <w:jc w:val="both"/>
        <w:outlineLvl w:val="0"/>
      </w:pPr>
      <w:r>
        <w:t>Статья 20. Информированное добровольное согласие на медицинское вмешательство и на отказ от медицинского вмешательства</w:t>
      </w:r>
    </w:p>
    <w:p w:rsidR="00F77533" w:rsidRDefault="00F77533" w:rsidP="00F77533">
      <w:pPr>
        <w:pStyle w:val="ConsPlusNormal"/>
        <w:ind w:firstLine="540"/>
        <w:jc w:val="both"/>
      </w:pPr>
      <w:bookmarkStart w:id="1" w:name="Par31"/>
      <w:bookmarkEnd w:id="1"/>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77533" w:rsidRDefault="00F77533" w:rsidP="00F77533">
      <w:pPr>
        <w:pStyle w:val="ConsPlusNormal"/>
        <w:ind w:firstLine="540"/>
        <w:jc w:val="both"/>
      </w:pPr>
      <w:bookmarkStart w:id="2" w:name="Par32"/>
      <w:bookmarkEnd w:id="2"/>
      <w: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77533" w:rsidRDefault="00F77533" w:rsidP="00F77533">
      <w:pPr>
        <w:pStyle w:val="ConsPlusNormal"/>
        <w:ind w:firstLine="540"/>
        <w:jc w:val="both"/>
      </w:pPr>
      <w:bookmarkStart w:id="3" w:name="Par42"/>
      <w:bookmarkEnd w:id="3"/>
      <w:r>
        <w:lastRenderedPageBreak/>
        <w:t>Медицинское вмешательство без согласия гражданина, одного из родителей или иного законного представителя допускается:</w:t>
      </w:r>
    </w:p>
    <w:p w:rsidR="00F77533" w:rsidRDefault="00F77533" w:rsidP="00F77533">
      <w:pPr>
        <w:pStyle w:val="ConsPlusNormal"/>
        <w:ind w:firstLine="540"/>
        <w:jc w:val="both"/>
      </w:pPr>
      <w:bookmarkStart w:id="4" w:name="Par43"/>
      <w:bookmarkEnd w:id="4"/>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p>
    <w:p w:rsidR="00F77533" w:rsidRDefault="00F77533" w:rsidP="00F77533">
      <w:pPr>
        <w:pStyle w:val="ConsPlusNormal"/>
        <w:ind w:firstLine="540"/>
        <w:jc w:val="both"/>
      </w:pPr>
      <w:bookmarkStart w:id="5" w:name="Par44"/>
      <w:bookmarkEnd w:id="5"/>
      <w:r>
        <w:t>2) в отношении лиц, страдающих</w:t>
      </w:r>
      <w:r w:rsidRPr="0046586B">
        <w:t xml:space="preserve"> </w:t>
      </w:r>
      <w:hyperlink r:id="rId38" w:history="1">
        <w:r w:rsidRPr="0046586B">
          <w:t>заболеваниями</w:t>
        </w:r>
      </w:hyperlink>
      <w:r>
        <w:t>, представляющими опасность для окружающих;</w:t>
      </w:r>
    </w:p>
    <w:p w:rsidR="00F77533" w:rsidRDefault="00F77533" w:rsidP="00F77533">
      <w:pPr>
        <w:pStyle w:val="ConsPlusNormal"/>
        <w:ind w:firstLine="540"/>
        <w:jc w:val="both"/>
      </w:pPr>
      <w:bookmarkStart w:id="6" w:name="Par45"/>
      <w:bookmarkEnd w:id="6"/>
      <w:r>
        <w:t>3) в отношении лиц, страдающих тяжелыми психическими расстройствами;</w:t>
      </w:r>
    </w:p>
    <w:p w:rsidR="00F77533" w:rsidRDefault="00F77533" w:rsidP="00F77533">
      <w:pPr>
        <w:pStyle w:val="ConsPlusNormal"/>
        <w:ind w:firstLine="540"/>
        <w:jc w:val="both"/>
      </w:pPr>
      <w:bookmarkStart w:id="7" w:name="Par46"/>
      <w:bookmarkEnd w:id="7"/>
      <w:r>
        <w:t>4) в отношении лиц, совершивших общественно опасные деяния (преступления);</w:t>
      </w:r>
    </w:p>
    <w:p w:rsidR="00F77533" w:rsidRDefault="00F77533" w:rsidP="00F77533">
      <w:pPr>
        <w:pStyle w:val="ConsPlusNormal"/>
        <w:ind w:firstLine="540"/>
        <w:jc w:val="both"/>
      </w:pPr>
      <w:r>
        <w:t>5) при проведении судебно-медицинской экспертизы и (или) судебно-психиатрической экспертизы.</w:t>
      </w:r>
    </w:p>
    <w:p w:rsidR="00F77533" w:rsidRDefault="00F77533" w:rsidP="00F77533">
      <w:pPr>
        <w:pStyle w:val="ConsPlusNormal"/>
        <w:ind w:firstLine="540"/>
        <w:jc w:val="both"/>
        <w:outlineLvl w:val="0"/>
      </w:pPr>
      <w:r>
        <w:t>Статья 21. Выбор врача и медицинской организации</w:t>
      </w:r>
    </w:p>
    <w:p w:rsidR="00F77533" w:rsidRPr="0046586B" w:rsidRDefault="00F77533" w:rsidP="00F77533">
      <w:pPr>
        <w:pStyle w:val="ConsPlusNormal"/>
        <w:ind w:firstLine="540"/>
        <w:jc w:val="both"/>
      </w:pPr>
      <w:r>
        <w:t>1. При оказании гражданину медицинской помощи в</w:t>
      </w:r>
      <w:r w:rsidRPr="0046586B">
        <w:t xml:space="preserve"> рамках </w:t>
      </w:r>
      <w:hyperlink r:id="rId39" w:history="1">
        <w:r w:rsidRPr="0046586B">
          <w:t>программы</w:t>
        </w:r>
      </w:hyperlink>
      <w:r w:rsidRPr="0046586B">
        <w:t xml:space="preserve"> государственных гарантий бесплатного оказания гражданам медицинской помощи он имеет право на выбор медицинской организации в </w:t>
      </w:r>
      <w:hyperlink r:id="rId40" w:history="1">
        <w:r w:rsidRPr="0046586B">
          <w:t>порядке</w:t>
        </w:r>
      </w:hyperlink>
      <w:r w:rsidRPr="0046586B">
        <w:t xml:space="preserve">, утвержденном уполномоченным федеральным органом исполнительной власти, и на выбор врача с учетом согласия врача. </w:t>
      </w:r>
      <w:hyperlink r:id="rId41" w:history="1">
        <w:proofErr w:type="gramStart"/>
        <w:r w:rsidRPr="0046586B">
          <w:t>Особенности</w:t>
        </w:r>
      </w:hyperlink>
      <w:r w:rsidRPr="0046586B">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42" w:history="1">
        <w:r w:rsidRPr="0046586B">
          <w:t>перечень</w:t>
        </w:r>
      </w:hyperlink>
      <w:r w:rsidRPr="0046586B">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77533" w:rsidRDefault="00F77533" w:rsidP="00F77533">
      <w:pPr>
        <w:pStyle w:val="ConsPlusNormal"/>
        <w:ind w:firstLine="540"/>
        <w:jc w:val="both"/>
      </w:pPr>
      <w:bookmarkStart w:id="8" w:name="Par57"/>
      <w:bookmarkEnd w:id="8"/>
      <w:r w:rsidRPr="0046586B">
        <w:t>2. Для получения первичной медико-санитарной помощи гра</w:t>
      </w:r>
      <w:r>
        <w:t>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7533" w:rsidRDefault="00F77533" w:rsidP="00F77533">
      <w:pPr>
        <w:pStyle w:val="ConsPlusNormal"/>
        <w:ind w:firstLine="540"/>
        <w:jc w:val="both"/>
      </w:pPr>
      <w:r>
        <w:t>3. Оказание первичной специализированной медико-санитарной помощи осуществляется:</w:t>
      </w:r>
    </w:p>
    <w:p w:rsidR="00F77533" w:rsidRDefault="00F77533" w:rsidP="00F77533">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77533" w:rsidRDefault="00F77533" w:rsidP="00F77533">
      <w:pPr>
        <w:pStyle w:val="ConsPlusNormal"/>
        <w:ind w:firstLine="540"/>
        <w:jc w:val="both"/>
      </w:pPr>
      <w:r>
        <w:t>2) в случае самостоятельного обращения гражданина в медицинскую организацию, в том числе организацию, выбранную им.</w:t>
      </w:r>
    </w:p>
    <w:p w:rsidR="00F77533" w:rsidRPr="0046586B" w:rsidRDefault="00F77533" w:rsidP="00F77533">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w:t>
      </w:r>
      <w:r>
        <w:lastRenderedPageBreak/>
        <w:t xml:space="preserve">несколько </w:t>
      </w:r>
      <w:r w:rsidRPr="0046586B">
        <w:t>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77533" w:rsidRPr="0046586B" w:rsidRDefault="00F77533" w:rsidP="00F77533">
      <w:pPr>
        <w:pStyle w:val="ConsPlusNormal"/>
        <w:ind w:firstLine="540"/>
        <w:jc w:val="both"/>
      </w:pPr>
      <w:r w:rsidRPr="0046586B">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77533" w:rsidRPr="0046586B" w:rsidRDefault="00F77533" w:rsidP="00F77533">
      <w:pPr>
        <w:pStyle w:val="ConsPlusNormal"/>
        <w:ind w:firstLine="540"/>
        <w:jc w:val="both"/>
      </w:pPr>
      <w:r w:rsidRPr="0046586B">
        <w:t xml:space="preserve">6. При оказании гражданину медицинской помощи в рамках </w:t>
      </w:r>
      <w:hyperlink r:id="rId43" w:history="1">
        <w:r w:rsidRPr="0046586B">
          <w:t>программы</w:t>
        </w:r>
      </w:hyperlink>
      <w:r w:rsidRPr="0046586B">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4" w:history="1">
        <w:r w:rsidRPr="0046586B">
          <w:t>порядке</w:t>
        </w:r>
      </w:hyperlink>
      <w:r w:rsidRPr="0046586B">
        <w:t>, устанавливаемом уполномоченным федеральным органом исполнительной власти.</w:t>
      </w:r>
    </w:p>
    <w:p w:rsidR="00F77533" w:rsidRPr="0046586B" w:rsidRDefault="00F77533" w:rsidP="00F77533">
      <w:pPr>
        <w:pStyle w:val="ConsPlusNormal"/>
        <w:ind w:firstLine="540"/>
        <w:jc w:val="both"/>
      </w:pPr>
      <w:r w:rsidRPr="0046586B">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77533" w:rsidRPr="0046586B" w:rsidRDefault="00F77533" w:rsidP="00F77533">
      <w:pPr>
        <w:pStyle w:val="ConsPlusNormal"/>
        <w:ind w:firstLine="540"/>
        <w:jc w:val="both"/>
      </w:pPr>
      <w:r w:rsidRPr="0046586B">
        <w:t xml:space="preserve">8. </w:t>
      </w:r>
      <w:proofErr w:type="gramStart"/>
      <w:r w:rsidRPr="0046586B">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46586B">
        <w:t xml:space="preserve"> административного ареста осуществляется с учетом особенностей оказания медицинской помощи, установленных </w:t>
      </w:r>
      <w:hyperlink w:anchor="Par90" w:history="1">
        <w:r w:rsidRPr="0046586B">
          <w:t>статьями 25</w:t>
        </w:r>
      </w:hyperlink>
      <w:r w:rsidRPr="0046586B">
        <w:t xml:space="preserve"> и </w:t>
      </w:r>
      <w:hyperlink w:anchor="Par112" w:history="1">
        <w:r w:rsidRPr="0046586B">
          <w:t>26</w:t>
        </w:r>
      </w:hyperlink>
      <w:r w:rsidRPr="0046586B">
        <w:t xml:space="preserve"> настоящего Федерального закона.</w:t>
      </w:r>
    </w:p>
    <w:p w:rsidR="00F77533" w:rsidRDefault="00F77533" w:rsidP="00F77533">
      <w:pPr>
        <w:pStyle w:val="ConsPlusNormal"/>
        <w:ind w:firstLine="540"/>
        <w:jc w:val="both"/>
      </w:pPr>
      <w:r w:rsidRPr="0046586B">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w:t>
      </w:r>
      <w:r>
        <w:t xml:space="preserve">стия </w:t>
      </w:r>
      <w:proofErr w:type="gramStart"/>
      <w:r>
        <w:t>обучающихся</w:t>
      </w:r>
      <w:proofErr w:type="gramEnd"/>
      <w:r>
        <w:t>.</w:t>
      </w:r>
    </w:p>
    <w:p w:rsidR="00F77533" w:rsidRDefault="00F77533" w:rsidP="00F77533">
      <w:pPr>
        <w:pStyle w:val="ConsPlusNormal"/>
        <w:ind w:firstLine="540"/>
        <w:jc w:val="both"/>
        <w:outlineLvl w:val="0"/>
      </w:pPr>
      <w:r>
        <w:t>Статья 22. Информация о состоянии здоровья</w:t>
      </w:r>
    </w:p>
    <w:p w:rsidR="00F77533" w:rsidRDefault="00F77533" w:rsidP="00F77533">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77533" w:rsidRDefault="00F77533" w:rsidP="00F77533">
      <w:pPr>
        <w:pStyle w:val="ConsPlusNormal"/>
        <w:ind w:firstLine="540"/>
        <w:jc w:val="both"/>
      </w:pPr>
      <w: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w:t>
      </w:r>
      <w:r w:rsidR="0046586B">
        <w:t xml:space="preserve"> законом</w:t>
      </w:r>
      <w:r>
        <w:t>,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77533" w:rsidRDefault="00F77533" w:rsidP="00F77533">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77533" w:rsidRDefault="00F77533" w:rsidP="00F77533">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77533" w:rsidRDefault="00F77533" w:rsidP="00F77533">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77533" w:rsidRDefault="00F77533" w:rsidP="00F77533">
      <w:pPr>
        <w:pStyle w:val="ConsPlusNormal"/>
        <w:ind w:firstLine="540"/>
        <w:jc w:val="both"/>
        <w:outlineLvl w:val="0"/>
      </w:pPr>
      <w:r>
        <w:t>Статья 23. Информация о факторах, влияющих на здоровье</w:t>
      </w:r>
    </w:p>
    <w:p w:rsidR="00F77533" w:rsidRDefault="00F77533" w:rsidP="00F77533">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5" w:history="1">
        <w:r w:rsidRPr="0046586B">
          <w:t>порядке</w:t>
        </w:r>
      </w:hyperlink>
      <w:r>
        <w:t>, предусмотренном законодательством Российской Федерации.</w:t>
      </w:r>
    </w:p>
    <w:p w:rsidR="00F77533" w:rsidRDefault="00F77533" w:rsidP="00F77533">
      <w:pPr>
        <w:pStyle w:val="ConsPlusNormal"/>
        <w:ind w:firstLine="540"/>
        <w:jc w:val="both"/>
        <w:outlineLvl w:val="0"/>
      </w:pPr>
      <w:r>
        <w:t>Статья 24. Права работников, занятых на отдельных видах работ, на охрану здоровья</w:t>
      </w:r>
    </w:p>
    <w:p w:rsidR="00F77533" w:rsidRDefault="00F77533" w:rsidP="00F77533">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46" w:history="1">
        <w:r w:rsidRPr="0046586B">
          <w:t>медицинские осмотры</w:t>
        </w:r>
      </w:hyperlink>
      <w:r>
        <w:t>.</w:t>
      </w:r>
      <w:proofErr w:type="gramEnd"/>
    </w:p>
    <w:p w:rsidR="00F77533" w:rsidRDefault="00F77533" w:rsidP="00F77533">
      <w:pPr>
        <w:pStyle w:val="ConsPlusNormal"/>
        <w:ind w:firstLine="540"/>
        <w:jc w:val="both"/>
      </w:pPr>
      <w: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77533" w:rsidRDefault="00F77533" w:rsidP="00F77533">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77533" w:rsidRDefault="00F77533" w:rsidP="00F77533">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77533" w:rsidRDefault="00F77533" w:rsidP="00F77533">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77533" w:rsidRDefault="00F77533" w:rsidP="00F77533">
      <w:pPr>
        <w:pStyle w:val="ConsPlusNormal"/>
        <w:ind w:firstLine="540"/>
        <w:jc w:val="both"/>
        <w:outlineLvl w:val="0"/>
      </w:pPr>
      <w:bookmarkStart w:id="9" w:name="Par90"/>
      <w:bookmarkEnd w:id="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77533" w:rsidRDefault="0046586B" w:rsidP="00F77533">
      <w:pPr>
        <w:pStyle w:val="ConsPlusNormal"/>
        <w:ind w:firstLine="540"/>
        <w:jc w:val="both"/>
      </w:pPr>
      <w:r>
        <w:t xml:space="preserve"> </w:t>
      </w:r>
      <w:proofErr w:type="gramStart"/>
      <w:r w:rsidR="00F77533">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46586B" w:rsidRDefault="00F77533" w:rsidP="0046586B">
      <w:pPr>
        <w:pStyle w:val="ConsPlusNormal"/>
        <w:ind w:firstLine="540"/>
        <w:jc w:val="both"/>
      </w:pP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настоящего закон</w:t>
      </w:r>
      <w:r w:rsidR="0046586B">
        <w:t>ом</w:t>
      </w:r>
      <w: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w:t>
      </w:r>
      <w:proofErr w:type="gramEnd"/>
      <w:r>
        <w:t xml:space="preserve"> на военную службу по состоянию здоровья</w:t>
      </w:r>
    </w:p>
    <w:p w:rsidR="00F77533" w:rsidRDefault="00F77533" w:rsidP="00F77533">
      <w:pPr>
        <w:pStyle w:val="ConsPlusNormal"/>
        <w:ind w:firstLine="540"/>
        <w:jc w:val="both"/>
      </w:pPr>
      <w: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w:t>
      </w:r>
      <w:r>
        <w:lastRenderedPageBreak/>
        <w:t>которых федеральным</w:t>
      </w:r>
      <w:r w:rsidRPr="0046586B">
        <w:t xml:space="preserve"> </w:t>
      </w:r>
      <w:hyperlink r:id="rId47" w:history="1">
        <w:r w:rsidRPr="0046586B">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6586B" w:rsidRDefault="0046586B" w:rsidP="0046586B">
      <w:pPr>
        <w:pStyle w:val="ConsPlusNormal"/>
        <w:ind w:firstLine="567"/>
        <w:jc w:val="both"/>
      </w:pPr>
      <w:r>
        <w:t xml:space="preserve">Статья 16 Федерального закона от 29.11.2010 №  326-ФЗ «б обязательном медицинском </w:t>
      </w:r>
      <w:proofErr w:type="gramStart"/>
      <w:r>
        <w:t>страховании</w:t>
      </w:r>
      <w:proofErr w:type="gramEnd"/>
      <w:r>
        <w:t xml:space="preserve"> в Российской Федерации» предусматривает следующие права застрахованных лиц: </w:t>
      </w:r>
    </w:p>
    <w:p w:rsidR="0046586B" w:rsidRDefault="0046586B" w:rsidP="0046586B">
      <w:pPr>
        <w:pStyle w:val="ConsPlusNormal"/>
        <w:ind w:firstLine="540"/>
        <w:jc w:val="both"/>
      </w:pPr>
      <w:r>
        <w:t xml:space="preserve">1. Застрахованные лица имеют право </w:t>
      </w:r>
      <w:proofErr w:type="gramStart"/>
      <w:r>
        <w:t>на</w:t>
      </w:r>
      <w:proofErr w:type="gramEnd"/>
      <w:r>
        <w:t>:</w:t>
      </w:r>
    </w:p>
    <w:p w:rsidR="0046586B" w:rsidRDefault="0046586B" w:rsidP="0046586B">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46586B" w:rsidRPr="0046586B" w:rsidRDefault="0046586B" w:rsidP="0046586B">
      <w:pPr>
        <w:pStyle w:val="ConsPlusNormal"/>
        <w:ind w:firstLine="540"/>
        <w:jc w:val="both"/>
      </w:pPr>
      <w:r>
        <w:t xml:space="preserve">а) на всей территории Российской Федерации в объеме, установленном </w:t>
      </w:r>
      <w:hyperlink r:id="rId48" w:history="1">
        <w:r w:rsidRPr="0046586B">
          <w:t>базовой программой</w:t>
        </w:r>
      </w:hyperlink>
      <w:r w:rsidRPr="0046586B">
        <w:t xml:space="preserve"> обязательного медицинского страхования;</w:t>
      </w:r>
    </w:p>
    <w:p w:rsidR="0046586B" w:rsidRPr="0046586B" w:rsidRDefault="0046586B" w:rsidP="0046586B">
      <w:pPr>
        <w:pStyle w:val="ConsPlusNormal"/>
        <w:ind w:firstLine="540"/>
        <w:jc w:val="both"/>
      </w:pPr>
      <w:r w:rsidRPr="0046586B">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46586B" w:rsidRPr="0046586B" w:rsidRDefault="0046586B" w:rsidP="0046586B">
      <w:pPr>
        <w:pStyle w:val="ConsPlusNormal"/>
        <w:ind w:firstLine="540"/>
        <w:jc w:val="both"/>
      </w:pPr>
      <w:r w:rsidRPr="0046586B">
        <w:t xml:space="preserve">2) выбор страховой медицинской организации путем подачи </w:t>
      </w:r>
      <w:hyperlink r:id="rId49" w:history="1">
        <w:r w:rsidRPr="0046586B">
          <w:t>заявления</w:t>
        </w:r>
      </w:hyperlink>
      <w:r w:rsidRPr="0046586B">
        <w:t xml:space="preserve"> в </w:t>
      </w:r>
      <w:hyperlink r:id="rId50" w:history="1">
        <w:r w:rsidRPr="0046586B">
          <w:t>порядке</w:t>
        </w:r>
      </w:hyperlink>
      <w:r w:rsidRPr="0046586B">
        <w:t>, установленном правилами обязательного медицинского страхования;</w:t>
      </w:r>
    </w:p>
    <w:p w:rsidR="0046586B" w:rsidRPr="0046586B" w:rsidRDefault="0046586B" w:rsidP="0046586B">
      <w:pPr>
        <w:pStyle w:val="ConsPlusNormal"/>
        <w:ind w:firstLine="540"/>
        <w:jc w:val="both"/>
      </w:pPr>
      <w:proofErr w:type="gramStart"/>
      <w:r w:rsidRPr="0046586B">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1" w:history="1">
        <w:r w:rsidRPr="0046586B">
          <w:t>порядке</w:t>
        </w:r>
      </w:hyperlink>
      <w:r w:rsidRPr="0046586B">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46586B" w:rsidRPr="0046586B" w:rsidRDefault="0046586B" w:rsidP="0046586B">
      <w:pPr>
        <w:pStyle w:val="ConsPlusNormal"/>
        <w:ind w:firstLine="540"/>
        <w:jc w:val="both"/>
      </w:pPr>
      <w:r w:rsidRPr="0046586B">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52" w:history="1">
        <w:r w:rsidRPr="0046586B">
          <w:t>законодательством</w:t>
        </w:r>
      </w:hyperlink>
      <w:r w:rsidRPr="0046586B">
        <w:t xml:space="preserve"> в сфере охраны здоровья;</w:t>
      </w:r>
    </w:p>
    <w:p w:rsidR="0046586B" w:rsidRPr="0046586B" w:rsidRDefault="0046586B" w:rsidP="0046586B">
      <w:pPr>
        <w:pStyle w:val="ConsPlusNormal"/>
        <w:ind w:firstLine="540"/>
        <w:jc w:val="both"/>
      </w:pPr>
      <w:r w:rsidRPr="0046586B">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3" w:history="1">
        <w:r w:rsidRPr="0046586B">
          <w:t>законодательством</w:t>
        </w:r>
      </w:hyperlink>
      <w:r w:rsidRPr="0046586B">
        <w:t xml:space="preserve"> в сфере охраны здоровья;</w:t>
      </w:r>
    </w:p>
    <w:p w:rsidR="0046586B" w:rsidRPr="0046586B" w:rsidRDefault="0046586B" w:rsidP="0046586B">
      <w:pPr>
        <w:pStyle w:val="ConsPlusNormal"/>
        <w:ind w:firstLine="540"/>
        <w:jc w:val="both"/>
      </w:pPr>
      <w:r w:rsidRPr="0046586B">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46586B" w:rsidRPr="0046586B" w:rsidRDefault="0046586B" w:rsidP="0046586B">
      <w:pPr>
        <w:pStyle w:val="ConsPlusNormal"/>
        <w:ind w:firstLine="540"/>
        <w:jc w:val="both"/>
      </w:pPr>
      <w:r w:rsidRPr="0046586B">
        <w:t>7) защиту персональных данных, необходимых для ведения персонифицированного учета в сфере обязательного медицинского страхования;</w:t>
      </w:r>
    </w:p>
    <w:p w:rsidR="0046586B" w:rsidRPr="0046586B" w:rsidRDefault="0046586B" w:rsidP="0046586B">
      <w:pPr>
        <w:pStyle w:val="ConsPlusNormal"/>
        <w:ind w:firstLine="540"/>
        <w:jc w:val="both"/>
      </w:pPr>
      <w:r w:rsidRPr="0046586B">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54" w:history="1">
        <w:r w:rsidRPr="0046586B">
          <w:t>законодательством</w:t>
        </w:r>
      </w:hyperlink>
      <w:r w:rsidRPr="0046586B">
        <w:t xml:space="preserve"> Российской Федерации;</w:t>
      </w:r>
    </w:p>
    <w:p w:rsidR="0046586B" w:rsidRPr="0046586B" w:rsidRDefault="0046586B" w:rsidP="0046586B">
      <w:pPr>
        <w:pStyle w:val="ConsPlusNormal"/>
        <w:ind w:firstLine="540"/>
        <w:jc w:val="both"/>
      </w:pPr>
      <w:r w:rsidRPr="0046586B">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5" w:history="1">
        <w:r w:rsidRPr="0046586B">
          <w:t>законодательством</w:t>
        </w:r>
      </w:hyperlink>
      <w:r w:rsidRPr="0046586B">
        <w:t xml:space="preserve"> Российской Федерации;</w:t>
      </w:r>
    </w:p>
    <w:p w:rsidR="0046586B" w:rsidRPr="0046586B" w:rsidRDefault="0046586B" w:rsidP="00F77533">
      <w:pPr>
        <w:pStyle w:val="ConsPlusNormal"/>
        <w:ind w:firstLine="540"/>
        <w:jc w:val="both"/>
      </w:pPr>
      <w:r w:rsidRPr="0046586B">
        <w:t>10) защиту прав и законных интересов в сфере обязательного медицинского страхования.</w:t>
      </w:r>
    </w:p>
    <w:sectPr w:rsidR="0046586B" w:rsidRPr="0046586B" w:rsidSect="00E5433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2E"/>
    <w:rsid w:val="00047DA4"/>
    <w:rsid w:val="00050A4E"/>
    <w:rsid w:val="00060391"/>
    <w:rsid w:val="00063536"/>
    <w:rsid w:val="000664C9"/>
    <w:rsid w:val="00075A99"/>
    <w:rsid w:val="00082041"/>
    <w:rsid w:val="000D3738"/>
    <w:rsid w:val="000F229B"/>
    <w:rsid w:val="00112B50"/>
    <w:rsid w:val="00120138"/>
    <w:rsid w:val="00137D52"/>
    <w:rsid w:val="0017430C"/>
    <w:rsid w:val="001A3193"/>
    <w:rsid w:val="001B2D2D"/>
    <w:rsid w:val="001D2D45"/>
    <w:rsid w:val="001E5A86"/>
    <w:rsid w:val="00291454"/>
    <w:rsid w:val="002A273C"/>
    <w:rsid w:val="002C665D"/>
    <w:rsid w:val="003432E6"/>
    <w:rsid w:val="00366463"/>
    <w:rsid w:val="00374883"/>
    <w:rsid w:val="00395B63"/>
    <w:rsid w:val="0046586B"/>
    <w:rsid w:val="004F5C43"/>
    <w:rsid w:val="005C3939"/>
    <w:rsid w:val="006613FC"/>
    <w:rsid w:val="00751083"/>
    <w:rsid w:val="00793C56"/>
    <w:rsid w:val="007A7387"/>
    <w:rsid w:val="007D572E"/>
    <w:rsid w:val="00822E01"/>
    <w:rsid w:val="008805C1"/>
    <w:rsid w:val="008D05CF"/>
    <w:rsid w:val="00954ACC"/>
    <w:rsid w:val="0096449B"/>
    <w:rsid w:val="009752C9"/>
    <w:rsid w:val="00980F99"/>
    <w:rsid w:val="00A06760"/>
    <w:rsid w:val="00A113BC"/>
    <w:rsid w:val="00A40A06"/>
    <w:rsid w:val="00A672CA"/>
    <w:rsid w:val="00A7120B"/>
    <w:rsid w:val="00AD0AF4"/>
    <w:rsid w:val="00AF7B67"/>
    <w:rsid w:val="00B22DA8"/>
    <w:rsid w:val="00B6379E"/>
    <w:rsid w:val="00B66580"/>
    <w:rsid w:val="00B90884"/>
    <w:rsid w:val="00BC1B95"/>
    <w:rsid w:val="00BC33F3"/>
    <w:rsid w:val="00BC71C8"/>
    <w:rsid w:val="00BD2A9A"/>
    <w:rsid w:val="00BD6884"/>
    <w:rsid w:val="00BD7219"/>
    <w:rsid w:val="00CA43BC"/>
    <w:rsid w:val="00CD6C98"/>
    <w:rsid w:val="00D478E4"/>
    <w:rsid w:val="00DA00D8"/>
    <w:rsid w:val="00DD5C78"/>
    <w:rsid w:val="00E66756"/>
    <w:rsid w:val="00EA19A9"/>
    <w:rsid w:val="00F36429"/>
    <w:rsid w:val="00F77533"/>
    <w:rsid w:val="00F92AA9"/>
    <w:rsid w:val="00FA61BB"/>
    <w:rsid w:val="00FB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219"/>
    <w:pPr>
      <w:autoSpaceDE w:val="0"/>
      <w:autoSpaceDN w:val="0"/>
      <w:adjustRightInd w:val="0"/>
    </w:pPr>
    <w:rPr>
      <w:rFonts w:cs="Times New Roman"/>
      <w:sz w:val="28"/>
      <w:szCs w:val="28"/>
    </w:rPr>
  </w:style>
  <w:style w:type="character" w:styleId="a3">
    <w:name w:val="Hyperlink"/>
    <w:basedOn w:val="a0"/>
    <w:uiPriority w:val="99"/>
    <w:unhideWhenUsed/>
    <w:rsid w:val="00822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219"/>
    <w:pPr>
      <w:autoSpaceDE w:val="0"/>
      <w:autoSpaceDN w:val="0"/>
      <w:adjustRightInd w:val="0"/>
    </w:pPr>
    <w:rPr>
      <w:rFonts w:cs="Times New Roman"/>
      <w:sz w:val="28"/>
      <w:szCs w:val="28"/>
    </w:rPr>
  </w:style>
  <w:style w:type="character" w:styleId="a3">
    <w:name w:val="Hyperlink"/>
    <w:basedOn w:val="a0"/>
    <w:uiPriority w:val="99"/>
    <w:unhideWhenUsed/>
    <w:rsid w:val="00822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258BA6A6646ED0E6D78517A86071F7917C419D545263F711EEF6ABE2D6910111B449EB9E86A4A1b5A6B" TargetMode="External"/><Relationship Id="rId18" Type="http://schemas.openxmlformats.org/officeDocument/2006/relationships/hyperlink" Target="consultantplus://offline/ref=ED258BA6A6646ED0E6D78517A86071F7957A419D5B0634F540BBF8bAAEB" TargetMode="External"/><Relationship Id="rId26" Type="http://schemas.openxmlformats.org/officeDocument/2006/relationships/hyperlink" Target="consultantplus://offline/ref=ED258BA6A6646ED0E6D78517A86071F7927644915B0634F540BBF8AEEA86D9115FF144EA9F82bAA2B" TargetMode="External"/><Relationship Id="rId39" Type="http://schemas.openxmlformats.org/officeDocument/2006/relationships/hyperlink" Target="consultantplus://offline/ref=F5A6D0F893C66DCF827B9F5D5B21F60B8CCCF2B89387421C50131F4886C7B3E6FF72AB8F2037CFuCy1A" TargetMode="External"/><Relationship Id="rId21" Type="http://schemas.openxmlformats.org/officeDocument/2006/relationships/hyperlink" Target="consultantplus://offline/ref=ED258BA6A6646ED0E6D78517A86071F7917C439C505763F711EEF6ABE2D6910111B449EB9E87A5A2b5A6B" TargetMode="External"/><Relationship Id="rId34" Type="http://schemas.openxmlformats.org/officeDocument/2006/relationships/hyperlink" Target="consultantplus://offline/ref=ED258BA6A6646ED0E6D78517A86071F791794292525163F711EEF6ABE2D6910111B449EB9E86A7A7b5A1B" TargetMode="External"/><Relationship Id="rId42" Type="http://schemas.openxmlformats.org/officeDocument/2006/relationships/hyperlink" Target="consultantplus://offline/ref=F5A6D0F893C66DCF827B9F5D5B21F60B8CCFF3BD9F87421C50131F4886C7B3E6FF72AB8F2037CFuCy7A" TargetMode="External"/><Relationship Id="rId47" Type="http://schemas.openxmlformats.org/officeDocument/2006/relationships/hyperlink" Target="consultantplus://offline/ref=F5A6D0F893C66DCF827B9E594821F60B8BC3F7BD958D1F16584A134A81C8ECF1F83BA78C26u3y1A" TargetMode="External"/><Relationship Id="rId50" Type="http://schemas.openxmlformats.org/officeDocument/2006/relationships/hyperlink" Target="consultantplus://offline/ref=BA79DDB81BD98DF0B0F559404C97B93887126BA6D9927EBB3B8BF669E23013E14B24FE735C36C2LB65A" TargetMode="External"/><Relationship Id="rId55" Type="http://schemas.openxmlformats.org/officeDocument/2006/relationships/hyperlink" Target="consultantplus://offline/ref=BA79DDB81BD98DF0B0F559404C97B93887126BA4DD927EBB3B8BF669E23013E14B24FE735D36C1LB61A" TargetMode="External"/><Relationship Id="rId7" Type="http://schemas.openxmlformats.org/officeDocument/2006/relationships/hyperlink" Target="consultantplus://offline/ref=ED258BA6A6646ED0E6D78517A86071F791794292525163F711EEF6ABE2D6910111B449EB9E86A7A7b5A1B" TargetMode="External"/><Relationship Id="rId12" Type="http://schemas.openxmlformats.org/officeDocument/2006/relationships/hyperlink" Target="consultantplus://offline/ref=ED258BA6A6646ED0E6D78517A86071F7917C419D545263F711EEF6ABE2D6910111B449EB9E86A4A1b5A3B" TargetMode="External"/><Relationship Id="rId17" Type="http://schemas.openxmlformats.org/officeDocument/2006/relationships/hyperlink" Target="consultantplus://offline/ref=ED258BA6A6646ED0E6D78517A86071F7957A419D5B0634F540BBF8AEEA86D9115FF144EA9E83bAA2B" TargetMode="External"/><Relationship Id="rId25" Type="http://schemas.openxmlformats.org/officeDocument/2006/relationships/hyperlink" Target="consultantplus://offline/ref=ED258BA6A6646ED0E6D78517A86071F7927644915B0634F540BBF8AEEA86D9115FF144EA9F82bAA4B" TargetMode="External"/><Relationship Id="rId33" Type="http://schemas.openxmlformats.org/officeDocument/2006/relationships/hyperlink" Target="consultantplus://offline/ref=ED258BA6A6646ED0E6D78517A86071F7927644915B0634F540BBF8AEEA86D9115FF144EA9C86bAA3B" TargetMode="External"/><Relationship Id="rId38" Type="http://schemas.openxmlformats.org/officeDocument/2006/relationships/hyperlink" Target="consultantplus://offline/ref=F5A6D0F893C66DCF827B9F5D5B21F60B8ECDF5B99E87421C50131F4886C7B3E6FF72AB8F2037CCuCy1A" TargetMode="External"/><Relationship Id="rId46" Type="http://schemas.openxmlformats.org/officeDocument/2006/relationships/hyperlink" Target="consultantplus://offline/ref=F5A6D0F893C66DCF827B9F5D5B21F60B8CCBF1BA9E87421C50131F4886C7B3E6FF72AB8F2035C6uCy1A" TargetMode="External"/><Relationship Id="rId2" Type="http://schemas.openxmlformats.org/officeDocument/2006/relationships/styles" Target="styles.xml"/><Relationship Id="rId16" Type="http://schemas.openxmlformats.org/officeDocument/2006/relationships/hyperlink" Target="consultantplus://offline/ref=ED258BA6A6646ED0E6D78517A86071F7957A419D5B0634F540BBF8AEEA86D9115FF144EA9E83bAA0B" TargetMode="External"/><Relationship Id="rId20" Type="http://schemas.openxmlformats.org/officeDocument/2006/relationships/hyperlink" Target="consultantplus://offline/ref=ED258BA6A6646ED0E6D78517A86071F7917C439C505763F711EEF6ABE2D6910111B449EB9E87A5A1b5A3B" TargetMode="External"/><Relationship Id="rId29" Type="http://schemas.openxmlformats.org/officeDocument/2006/relationships/hyperlink" Target="consultantplus://offline/ref=ED258BA6A6646ED0E6D78517A86071F7927644915B0634F540BBF8AEEA86D9115FF144EA9F80bAA6B" TargetMode="External"/><Relationship Id="rId41" Type="http://schemas.openxmlformats.org/officeDocument/2006/relationships/hyperlink" Target="consultantplus://offline/ref=F5A6D0F893C66DCF827B9F5D5B21F60B8ECDF4B99487421C50131F48u8y6A" TargetMode="External"/><Relationship Id="rId54" Type="http://schemas.openxmlformats.org/officeDocument/2006/relationships/hyperlink" Target="consultantplus://offline/ref=BA79DDB81BD98DF0B0F558445F97B93880126AA5DC9E23B133D2FA6BE53F4CF64C6DF2725C34C4B4L069A" TargetMode="External"/><Relationship Id="rId1" Type="http://schemas.openxmlformats.org/officeDocument/2006/relationships/customXml" Target="../customXml/item1.xml"/><Relationship Id="rId6" Type="http://schemas.openxmlformats.org/officeDocument/2006/relationships/hyperlink" Target="consultantplus://offline/ref=ED258BA6A6646ED0E6D78517A86071F791794292525163F711EEF6ABE2D6910111B449EB9E86A7A7b5A2B" TargetMode="External"/><Relationship Id="rId11" Type="http://schemas.openxmlformats.org/officeDocument/2006/relationships/hyperlink" Target="consultantplus://offline/ref=ED258BA6A6646ED0E6D78517A86071F7927644915B0634F540BBF8AEEA86D9115FF144EA9F83bAACB" TargetMode="External"/><Relationship Id="rId24" Type="http://schemas.openxmlformats.org/officeDocument/2006/relationships/hyperlink" Target="consultantplus://offline/ref=ED258BA6A6646ED0E6D78517A86071F7927644915B0634F540BBF8AEEA86D9115FF144EA9E8EbAADB" TargetMode="External"/><Relationship Id="rId32" Type="http://schemas.openxmlformats.org/officeDocument/2006/relationships/hyperlink" Target="consultantplus://offline/ref=ED258BA6A6646ED0E6D78517A86071F7927644915B0634F540BBF8AEEA86D9115FF144EA9C86bAA4B" TargetMode="External"/><Relationship Id="rId37" Type="http://schemas.openxmlformats.org/officeDocument/2006/relationships/hyperlink" Target="consultantplus://offline/ref=F5A6D0F893C66DCF827B9F5D5B21F60B8CCCF2B89387421C50131F4886C7B3E6FF72AB8F2037CFuCy1A" TargetMode="External"/><Relationship Id="rId40" Type="http://schemas.openxmlformats.org/officeDocument/2006/relationships/hyperlink" Target="consultantplus://offline/ref=F5A6D0F893C66DCF827B9F5D5B21F60B8ECCFAB99387421C50131F4886C7B3E6FF72AB8F2037CEuCyEA" TargetMode="External"/><Relationship Id="rId45" Type="http://schemas.openxmlformats.org/officeDocument/2006/relationships/hyperlink" Target="consultantplus://offline/ref=F5A6D0F893C66DCF827B9F5D5B21F60B8CC8F3BD9DDA4814091F1D4F8998A4E1B67EAA8F2036uCyBA" TargetMode="External"/><Relationship Id="rId53" Type="http://schemas.openxmlformats.org/officeDocument/2006/relationships/hyperlink" Target="consultantplus://offline/ref=BA79DDB81BD98DF0B0F559404C97B93887126BA4DD927EBB3B8BF669E23013E14B24FE735C34C4LB62A" TargetMode="External"/><Relationship Id="rId5" Type="http://schemas.openxmlformats.org/officeDocument/2006/relationships/webSettings" Target="webSettings.xml"/><Relationship Id="rId15" Type="http://schemas.openxmlformats.org/officeDocument/2006/relationships/hyperlink" Target="consultantplus://offline/ref=ED258BA6A6646ED0E6D78517A86071F7927644915B0634F540BBF8AEEA86D9115FF144EA9F83bAACB" TargetMode="External"/><Relationship Id="rId23" Type="http://schemas.openxmlformats.org/officeDocument/2006/relationships/hyperlink" Target="consultantplus://offline/ref=ED258BA6A6646ED0E6D78517A86071F7927644915B0634F540BBF8AEEA86D9115FF144EA9E8EbAA0B" TargetMode="External"/><Relationship Id="rId28" Type="http://schemas.openxmlformats.org/officeDocument/2006/relationships/hyperlink" Target="consultantplus://offline/ref=ED258BA6A6646ED0E6D78517A86071F7927644915B0634F540BBF8AEEA86D9115FF144EA9F83bAACB" TargetMode="External"/><Relationship Id="rId36" Type="http://schemas.openxmlformats.org/officeDocument/2006/relationships/hyperlink" Target="consultantplus://offline/ref=ED258BA6A6646ED0E6D78C05AA6071F7927F45965B0634F540BBF8AEEA86D9115FF144EA9F8EbAA5B" TargetMode="External"/><Relationship Id="rId49" Type="http://schemas.openxmlformats.org/officeDocument/2006/relationships/hyperlink" Target="consultantplus://offline/ref=BA79DDB81BD98DF0B0F559404C97B938851F6CA6DA927EBB3B8BF669E23013E14B24FE735C37C7LB69A" TargetMode="External"/><Relationship Id="rId57" Type="http://schemas.openxmlformats.org/officeDocument/2006/relationships/theme" Target="theme/theme1.xml"/><Relationship Id="rId10" Type="http://schemas.openxmlformats.org/officeDocument/2006/relationships/hyperlink" Target="consultantplus://offline/ref=ED258BA6A6646ED0E6D78517A86071F7917C419D545263F711EEF6ABE2bDA6B" TargetMode="External"/><Relationship Id="rId19" Type="http://schemas.openxmlformats.org/officeDocument/2006/relationships/hyperlink" Target="consultantplus://offline/ref=ED258BA6A6646ED0E6D78517A86071F79977469D5B0634F540BBF8AEEA86D9115FF144EA9F86bAA7B" TargetMode="External"/><Relationship Id="rId31" Type="http://schemas.openxmlformats.org/officeDocument/2006/relationships/hyperlink" Target="consultantplus://offline/ref=ED258BA6A6646ED0E6D78517A86071F7927644915B0634F540BBF8AEEA86D9115FF144EA9F81bAADB" TargetMode="External"/><Relationship Id="rId44" Type="http://schemas.openxmlformats.org/officeDocument/2006/relationships/hyperlink" Target="consultantplus://offline/ref=F5A6D0F893C66DCF827B9F5D5B21F60B8FCBF0BE9087421C50131F4886C7B3E6FF72AB8F2037CEuCyEA" TargetMode="External"/><Relationship Id="rId52" Type="http://schemas.openxmlformats.org/officeDocument/2006/relationships/hyperlink" Target="consultantplus://offline/ref=BA79DDB81BD98DF0B0F559404C97B93887126BA4DD927EBB3B8BF669E23013E14B24FE735C34C4LB62A" TargetMode="External"/><Relationship Id="rId4" Type="http://schemas.openxmlformats.org/officeDocument/2006/relationships/settings" Target="settings.xml"/><Relationship Id="rId9" Type="http://schemas.openxmlformats.org/officeDocument/2006/relationships/hyperlink" Target="consultantplus://offline/ref=ED258BA6A6646ED0E6D78517A86071F791794292525163F711EEF6ABE2bDA6B" TargetMode="External"/><Relationship Id="rId14" Type="http://schemas.openxmlformats.org/officeDocument/2006/relationships/hyperlink" Target="consultantplus://offline/ref=ED258BA6A6646ED0E6D78517A86071F7917C419D545263F711EEF6ABE2bDA6B" TargetMode="External"/><Relationship Id="rId22" Type="http://schemas.openxmlformats.org/officeDocument/2006/relationships/hyperlink" Target="consultantplus://offline/ref=ED258BA6A6646ED0E6D78517A86071F7927644915B0634F540BBF8AEEA86D9115FF144EA9E82bAA5B" TargetMode="External"/><Relationship Id="rId27" Type="http://schemas.openxmlformats.org/officeDocument/2006/relationships/hyperlink" Target="consultantplus://offline/ref=ED258BA6A6646ED0E6D78517A86071F7927644915B0634F540BBF8AEEA86D9115FF144EA9F83bAA4B" TargetMode="External"/><Relationship Id="rId30" Type="http://schemas.openxmlformats.org/officeDocument/2006/relationships/hyperlink" Target="consultantplus://offline/ref=ED258BA6A6646ED0E6D78517A86071F7927644915B0634F540BBF8AEEA86D9115FF144EA9F81bAA0B" TargetMode="External"/><Relationship Id="rId35" Type="http://schemas.openxmlformats.org/officeDocument/2006/relationships/hyperlink" Target="consultantplus://offline/ref=ED258BA6A6646ED0E6D78517A86071F7917C419D545263F711EEF6ABE2bDA6B" TargetMode="External"/><Relationship Id="rId43" Type="http://schemas.openxmlformats.org/officeDocument/2006/relationships/hyperlink" Target="consultantplus://offline/ref=F5A6D0F893C66DCF827B9F5D5B21F60B8CCCF2B89387421C50131F4886C7B3E6FF72AB8F2037CFuCy1A" TargetMode="External"/><Relationship Id="rId48" Type="http://schemas.openxmlformats.org/officeDocument/2006/relationships/hyperlink" Target="consultantplus://offline/ref=BA79DDB81BD98DF0B0F559404C97B938871C68A3DA927EBB3B8BF669E23013E14B24FE735C32C3LB64A" TargetMode="External"/><Relationship Id="rId56" Type="http://schemas.openxmlformats.org/officeDocument/2006/relationships/fontTable" Target="fontTable.xml"/><Relationship Id="rId8" Type="http://schemas.openxmlformats.org/officeDocument/2006/relationships/hyperlink" Target="consultantplus://offline/ref=ED258BA6A6646ED0E6D78517A86071F791794292525163F711EEF6ABE2D6910111B449EB9E86A7A7b5A6B" TargetMode="External"/><Relationship Id="rId51" Type="http://schemas.openxmlformats.org/officeDocument/2006/relationships/hyperlink" Target="consultantplus://offline/ref=BA79DDB81BD98DF0B0F559404C97B93887126BA6D9927EBB3B8BF669E23013E14B24FE735C36C2LB65A"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9299-B52A-4BEF-B3AE-E1873C41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4757</Words>
  <Characters>27120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Литовка Павел Иванович</dc:creator>
  <cp:lastModifiedBy>Пястолова Марина Викторовна</cp:lastModifiedBy>
  <cp:revision>2</cp:revision>
  <dcterms:created xsi:type="dcterms:W3CDTF">2016-05-31T02:40:00Z</dcterms:created>
  <dcterms:modified xsi:type="dcterms:W3CDTF">2016-05-31T02:40:00Z</dcterms:modified>
</cp:coreProperties>
</file>